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A53A" w14:textId="112F805D" w:rsidR="00067A9C" w:rsidRPr="003E7910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562889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39399A" w:rsidRPr="00562889">
        <w:rPr>
          <w:rFonts w:ascii="Arial" w:eastAsia="Times New Roman" w:hAnsi="Arial" w:cs="Arial"/>
          <w:b/>
          <w:sz w:val="22"/>
          <w:szCs w:val="22"/>
        </w:rPr>
        <w:t>9</w:t>
      </w:r>
      <w:r w:rsidRPr="00562889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562889" w:rsidRPr="00562889">
        <w:rPr>
          <w:rFonts w:ascii="Arial" w:eastAsia="Times New Roman" w:hAnsi="Arial" w:cs="Arial"/>
          <w:b/>
          <w:sz w:val="22"/>
          <w:szCs w:val="22"/>
        </w:rPr>
        <w:t>4846</w:t>
      </w:r>
    </w:p>
    <w:p w14:paraId="52CDD6D3" w14:textId="77777777" w:rsidR="003E7910" w:rsidRPr="00D31981" w:rsidRDefault="003E7910" w:rsidP="003E791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7324E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F4835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F4901" w:rsidRPr="004F4901">
        <w:rPr>
          <w:rFonts w:ascii="Arial" w:hAnsi="Arial"/>
          <w:b/>
          <w:lang w:val="en-US"/>
        </w:rPr>
        <w:t>Huawei, HiSilicon</w:t>
      </w:r>
    </w:p>
    <w:p w14:paraId="025EDC93" w14:textId="6C1707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3F5C" w:rsidRPr="00A33F5C">
        <w:rPr>
          <w:rFonts w:ascii="Arial" w:hAnsi="Arial" w:cs="Arial"/>
          <w:b/>
        </w:rPr>
        <w:t>Inventory of protocols and algorithms for PQC migration</w:t>
      </w:r>
      <w:r w:rsidR="004F4901">
        <w:rPr>
          <w:rFonts w:ascii="Arial" w:hAnsi="Arial" w:cs="Arial"/>
          <w:b/>
        </w:rPr>
        <w:t xml:space="preserve"> </w:t>
      </w:r>
    </w:p>
    <w:p w14:paraId="0C40A99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7B652C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F4901">
        <w:rPr>
          <w:rFonts w:ascii="Arial" w:hAnsi="Arial"/>
          <w:b/>
        </w:rPr>
        <w:t>3</w:t>
      </w:r>
      <w:r w:rsidR="006F6614">
        <w:rPr>
          <w:rFonts w:ascii="Arial" w:hAnsi="Arial"/>
          <w:b/>
        </w:rPr>
        <w:t>.2</w:t>
      </w:r>
    </w:p>
    <w:p w14:paraId="1891AB9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770A99E" w14:textId="77777777" w:rsidR="00C022E3" w:rsidRDefault="003E2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discussion and endorsement if agreed</w:t>
      </w:r>
    </w:p>
    <w:p w14:paraId="2827E7D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F68966" w14:textId="77777777" w:rsidR="00C022E3" w:rsidRPr="00633DDE" w:rsidRDefault="00C022E3">
      <w:pPr>
        <w:pStyle w:val="Reference"/>
        <w:rPr>
          <w:color w:val="000000"/>
        </w:rPr>
      </w:pPr>
      <w:r w:rsidRPr="00633DDE">
        <w:rPr>
          <w:color w:val="000000"/>
        </w:rPr>
        <w:t>[1]</w:t>
      </w:r>
      <w:r w:rsidRPr="00633DDE">
        <w:rPr>
          <w:color w:val="000000"/>
        </w:rPr>
        <w:tab/>
      </w:r>
      <w:r w:rsidR="003E24B4" w:rsidRPr="00633DDE">
        <w:rPr>
          <w:color w:val="000000"/>
        </w:rPr>
        <w:t xml:space="preserve">3GPP </w:t>
      </w:r>
      <w:r w:rsidR="003E24B4" w:rsidRPr="003E24B4">
        <w:rPr>
          <w:color w:val="000000"/>
        </w:rPr>
        <w:t>S3-242377</w:t>
      </w:r>
      <w:r w:rsidR="00E22C56">
        <w:rPr>
          <w:color w:val="000000"/>
        </w:rPr>
        <w:t xml:space="preserve"> </w:t>
      </w:r>
    </w:p>
    <w:p w14:paraId="1601DF2B" w14:textId="77777777" w:rsidR="00C022E3" w:rsidRDefault="00C022E3">
      <w:pPr>
        <w:pStyle w:val="Reference"/>
        <w:rPr>
          <w:color w:val="000000"/>
        </w:rPr>
      </w:pPr>
      <w:r w:rsidRPr="00633DDE">
        <w:rPr>
          <w:color w:val="000000"/>
        </w:rPr>
        <w:t>[2]</w:t>
      </w:r>
      <w:r w:rsidRPr="00633DDE">
        <w:rPr>
          <w:color w:val="000000"/>
        </w:rPr>
        <w:tab/>
      </w:r>
      <w:r w:rsidR="003E24B4" w:rsidRPr="003E24B4">
        <w:rPr>
          <w:color w:val="000000"/>
        </w:rPr>
        <w:t>3GPP S3-24237</w:t>
      </w:r>
      <w:r w:rsidR="003E24B4">
        <w:rPr>
          <w:color w:val="000000"/>
        </w:rPr>
        <w:t>8</w:t>
      </w:r>
    </w:p>
    <w:p w14:paraId="60DB2CEE" w14:textId="77777777" w:rsidR="000C0BDF" w:rsidRPr="00633DDE" w:rsidRDefault="000C0BDF">
      <w:pPr>
        <w:pStyle w:val="Reference"/>
        <w:rPr>
          <w:color w:val="000000"/>
        </w:rPr>
      </w:pPr>
      <w:r w:rsidRPr="00633DDE">
        <w:rPr>
          <w:color w:val="000000"/>
        </w:rPr>
        <w:t xml:space="preserve">[3] </w:t>
      </w:r>
      <w:r w:rsidRPr="00633DDE">
        <w:rPr>
          <w:color w:val="000000"/>
        </w:rPr>
        <w:tab/>
        <w:t>3GPP TS 33.501</w:t>
      </w:r>
    </w:p>
    <w:p w14:paraId="535780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EE62B7D" w14:textId="77777777" w:rsidR="00C022E3" w:rsidRDefault="00E0597C" w:rsidP="007C2C02">
      <w:r>
        <w:t xml:space="preserve">In responses to LSs received from ETSI and GSMA, SA3 has </w:t>
      </w:r>
      <w:r w:rsidR="008755B3">
        <w:t xml:space="preserve">answered their questions </w:t>
      </w:r>
      <w:r w:rsidR="008C3CF7">
        <w:t>based on the current status in SA3</w:t>
      </w:r>
      <w:r w:rsidR="00A50711">
        <w:t xml:space="preserve"> </w:t>
      </w:r>
      <w:r w:rsidR="008755B3">
        <w:t xml:space="preserve">in the LS replies [1] and [2] respectively. </w:t>
      </w:r>
      <w:r w:rsidR="00E84AC9">
        <w:t xml:space="preserve">Given the </w:t>
      </w:r>
      <w:r w:rsidR="00D472FF">
        <w:t>activities</w:t>
      </w:r>
      <w:r w:rsidR="000060DB">
        <w:t xml:space="preserve"> and progress related to </w:t>
      </w:r>
      <w:r w:rsidR="00F7718F" w:rsidRPr="00F7718F">
        <w:t>Post-Quantum Cryptography</w:t>
      </w:r>
      <w:r w:rsidR="00A50711">
        <w:t xml:space="preserve"> </w:t>
      </w:r>
      <w:r w:rsidR="00F7718F">
        <w:t>(</w:t>
      </w:r>
      <w:r w:rsidR="00E84AC9">
        <w:t>PQC</w:t>
      </w:r>
      <w:r w:rsidR="00F7718F">
        <w:t>)</w:t>
      </w:r>
      <w:r w:rsidR="00E84AC9">
        <w:t xml:space="preserve"> in other standards organizations, </w:t>
      </w:r>
      <w:r w:rsidR="00D472FF">
        <w:t>e.g.,</w:t>
      </w:r>
      <w:r w:rsidR="00E84AC9">
        <w:t xml:space="preserve"> NIST and IETF, </w:t>
      </w:r>
      <w:r w:rsidR="008755B3">
        <w:t xml:space="preserve">it is desirable </w:t>
      </w:r>
      <w:r w:rsidR="0080581B">
        <w:t xml:space="preserve">for SA3 </w:t>
      </w:r>
      <w:r w:rsidR="008755B3">
        <w:t xml:space="preserve">to have a clear </w:t>
      </w:r>
      <w:r w:rsidR="00A95EF9">
        <w:t xml:space="preserve">stand </w:t>
      </w:r>
      <w:r w:rsidR="007C2C02">
        <w:t xml:space="preserve">on </w:t>
      </w:r>
      <w:r w:rsidR="00B855BB">
        <w:t xml:space="preserve">issues related to </w:t>
      </w:r>
      <w:r w:rsidR="00B855BB">
        <w:rPr>
          <w:rFonts w:hint="eastAsia"/>
          <w:lang w:eastAsia="zh-CN"/>
        </w:rPr>
        <w:t>PQC</w:t>
      </w:r>
      <w:r w:rsidR="00B855BB">
        <w:t xml:space="preserve"> </w:t>
      </w:r>
      <w:r w:rsidR="00B855BB">
        <w:rPr>
          <w:lang w:eastAsia="zh-CN"/>
        </w:rPr>
        <w:t xml:space="preserve">and </w:t>
      </w:r>
      <w:r w:rsidR="007C2C02">
        <w:t xml:space="preserve">a </w:t>
      </w:r>
      <w:r w:rsidR="00B855BB">
        <w:t>concrete</w:t>
      </w:r>
      <w:r w:rsidR="007D1597">
        <w:t xml:space="preserve"> </w:t>
      </w:r>
      <w:r w:rsidR="007C2C02">
        <w:t xml:space="preserve">plan for PQC </w:t>
      </w:r>
      <w:r w:rsidR="00AF4166">
        <w:t>migration</w:t>
      </w:r>
      <w:r w:rsidR="007C2C02">
        <w:t xml:space="preserve">. </w:t>
      </w:r>
    </w:p>
    <w:p w14:paraId="3F1F311A" w14:textId="77777777" w:rsidR="00716F3C" w:rsidRDefault="00A50711" w:rsidP="007C2C02">
      <w:r>
        <w:t>As in the SA3’s LS replies [1][2], the current agreement on PQC in SA3 can be summarized</w:t>
      </w:r>
      <w:r w:rsidR="00AF4166">
        <w:t xml:space="preserve"> briefly</w:t>
      </w:r>
      <w:r>
        <w:t xml:space="preserve"> as follows: </w:t>
      </w:r>
    </w:p>
    <w:p w14:paraId="2AAB925B" w14:textId="77777777" w:rsidR="00AF4166" w:rsidRPr="00AF4166" w:rsidRDefault="00AF4166" w:rsidP="00AF4166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contextualSpacing/>
        <w:textAlignment w:val="baseline"/>
      </w:pPr>
      <w:r w:rsidRPr="00AF4166">
        <w:rPr>
          <w:rFonts w:eastAsia="DengXian"/>
        </w:rPr>
        <w:t>A</w:t>
      </w:r>
      <w:r w:rsidR="005E19B3" w:rsidRPr="00AF4166">
        <w:rPr>
          <w:rFonts w:eastAsia="DengXian"/>
        </w:rPr>
        <w:t xml:space="preserve">ll the 128-bit </w:t>
      </w:r>
      <w:r>
        <w:rPr>
          <w:rFonts w:eastAsia="DengXian"/>
        </w:rPr>
        <w:t xml:space="preserve">symmetric </w:t>
      </w:r>
      <w:r w:rsidR="005E19B3" w:rsidRPr="00AF4166">
        <w:rPr>
          <w:rFonts w:eastAsia="DengXian"/>
        </w:rPr>
        <w:t xml:space="preserve">algorithms used in 5G systems </w:t>
      </w:r>
      <w:r w:rsidRPr="00AF4166">
        <w:rPr>
          <w:rFonts w:eastAsia="DengXian"/>
        </w:rPr>
        <w:t>are</w:t>
      </w:r>
      <w:r w:rsidR="005E19B3" w:rsidRPr="00AF4166">
        <w:rPr>
          <w:rFonts w:eastAsia="DengXian"/>
        </w:rPr>
        <w:t xml:space="preserve"> secure against quantum computing</w:t>
      </w:r>
      <w:r w:rsidR="002476D0">
        <w:rPr>
          <w:rFonts w:eastAsia="DengXian"/>
        </w:rPr>
        <w:t xml:space="preserve"> in years ahead</w:t>
      </w:r>
      <w:r>
        <w:rPr>
          <w:rFonts w:eastAsia="DengXian"/>
        </w:rPr>
        <w:t xml:space="preserve">. There is no </w:t>
      </w:r>
      <w:r w:rsidR="002476D0">
        <w:rPr>
          <w:rFonts w:eastAsia="DengXian"/>
        </w:rPr>
        <w:t>urgency to consider</w:t>
      </w:r>
      <w:r>
        <w:rPr>
          <w:rFonts w:eastAsia="DengXian"/>
        </w:rPr>
        <w:t xml:space="preserve"> </w:t>
      </w:r>
      <w:r w:rsidR="00C22087">
        <w:rPr>
          <w:rFonts w:eastAsia="DengXian"/>
        </w:rPr>
        <w:t xml:space="preserve">PQC </w:t>
      </w:r>
      <w:r>
        <w:rPr>
          <w:rFonts w:eastAsia="DengXian"/>
        </w:rPr>
        <w:t xml:space="preserve">migration </w:t>
      </w:r>
      <w:r w:rsidR="002476D0">
        <w:rPr>
          <w:rFonts w:eastAsia="DengXian"/>
        </w:rPr>
        <w:t>as of now</w:t>
      </w:r>
      <w:r>
        <w:rPr>
          <w:rFonts w:eastAsia="DengXian"/>
        </w:rPr>
        <w:t xml:space="preserve">. </w:t>
      </w:r>
    </w:p>
    <w:p w14:paraId="131A73B8" w14:textId="589E7519" w:rsidR="00AF4166" w:rsidRPr="00A74703" w:rsidRDefault="00AF4166" w:rsidP="00A74703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contextualSpacing/>
        <w:textAlignment w:val="baseline"/>
      </w:pPr>
      <w:r w:rsidRPr="00AF4166">
        <w:t xml:space="preserve">Quantum computing will weaken the security of all asymmetric algorithms used in the </w:t>
      </w:r>
      <w:r w:rsidR="00440933">
        <w:t xml:space="preserve">3GPP </w:t>
      </w:r>
      <w:r w:rsidRPr="00AF4166">
        <w:t>profiles and protocols in the 5G systems</w:t>
      </w:r>
      <w:r>
        <w:t xml:space="preserve">. </w:t>
      </w:r>
      <w:r w:rsidR="00A74703">
        <w:t>S</w:t>
      </w:r>
      <w:r w:rsidRPr="00AF4166">
        <w:t xml:space="preserve">A3 will update the use of these algorithms, protocols, or profiles with quantum-safe versions </w:t>
      </w:r>
      <w:r w:rsidR="00B06FC4">
        <w:t>in due course after</w:t>
      </w:r>
      <w:r w:rsidRPr="00AF4166">
        <w:t xml:space="preserve"> the</w:t>
      </w:r>
      <w:r w:rsidR="00440933">
        <w:t xml:space="preserve">y </w:t>
      </w:r>
      <w:r w:rsidRPr="00AF4166">
        <w:t>are made available by the respective standards bodies</w:t>
      </w:r>
      <w:r>
        <w:t xml:space="preserve">. </w:t>
      </w:r>
      <w:r w:rsidR="00A74703">
        <w:t>As p</w:t>
      </w:r>
      <w:r w:rsidR="00A74703">
        <w:rPr>
          <w:iCs/>
        </w:rPr>
        <w:t xml:space="preserve">rofiles of these protocols apply to 4G and 3G too, </w:t>
      </w:r>
      <w:r w:rsidR="00A74703" w:rsidRPr="001C6652">
        <w:rPr>
          <w:iCs/>
        </w:rPr>
        <w:t>SA3</w:t>
      </w:r>
      <w:r w:rsidR="00A74703">
        <w:rPr>
          <w:iCs/>
        </w:rPr>
        <w:t xml:space="preserve"> will update the 3GPP profiles of these protocols as well. </w:t>
      </w:r>
    </w:p>
    <w:p w14:paraId="78D61855" w14:textId="77777777" w:rsidR="00C22087" w:rsidRDefault="00C22087" w:rsidP="00C22087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</w:p>
    <w:p w14:paraId="48706173" w14:textId="77777777" w:rsidR="00C22087" w:rsidRDefault="00C22087" w:rsidP="00C22087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t xml:space="preserve">Based on the above agreement, further analysis and </w:t>
      </w:r>
      <w:r w:rsidR="00D472FF">
        <w:t>observations</w:t>
      </w:r>
      <w:r>
        <w:t xml:space="preserve"> can be made as follows</w:t>
      </w:r>
      <w:r w:rsidR="000C0BDF">
        <w:t>, focusing on asymmetric algorithm related procedures</w:t>
      </w:r>
      <w:r w:rsidR="00374384">
        <w:t xml:space="preserve"> and profiles</w:t>
      </w:r>
      <w:r>
        <w:t xml:space="preserve">: </w:t>
      </w:r>
    </w:p>
    <w:p w14:paraId="1A575A43" w14:textId="77777777" w:rsidR="00C22087" w:rsidRPr="00C22087" w:rsidRDefault="00C22087" w:rsidP="00C22087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3.1</w:t>
      </w:r>
      <w:r w:rsidRPr="00C22087">
        <w:rPr>
          <w:sz w:val="28"/>
        </w:rPr>
        <w:tab/>
      </w:r>
      <w:r w:rsidR="000C0BDF">
        <w:rPr>
          <w:sz w:val="28"/>
        </w:rPr>
        <w:t xml:space="preserve">Primary </w:t>
      </w:r>
      <w:r w:rsidR="002B2128">
        <w:rPr>
          <w:sz w:val="28"/>
        </w:rPr>
        <w:t>Authentication</w:t>
      </w:r>
    </w:p>
    <w:p w14:paraId="242E7BE2" w14:textId="2183B575" w:rsidR="00053303" w:rsidRPr="001D33A8" w:rsidRDefault="000C0BDF" w:rsidP="005729CB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two primary authentication methods, </w:t>
      </w:r>
      <w:r w:rsidR="00B06FC4">
        <w:rPr>
          <w:lang w:eastAsia="zh-CN"/>
        </w:rPr>
        <w:t>i.e.,</w:t>
      </w:r>
      <w:r>
        <w:rPr>
          <w:lang w:eastAsia="zh-CN"/>
        </w:rPr>
        <w:t xml:space="preserve"> </w:t>
      </w:r>
      <w:r w:rsidRPr="0045006F">
        <w:t>5G AKA or EAP-AKA'</w:t>
      </w:r>
      <w:r>
        <w:t xml:space="preserve">, are based on </w:t>
      </w:r>
      <w:r w:rsidR="00053303">
        <w:t>asymmetric algorithms (</w:t>
      </w:r>
      <w:r>
        <w:t>share</w:t>
      </w:r>
      <w:r w:rsidR="00053303">
        <w:t>d</w:t>
      </w:r>
      <w:r>
        <w:t xml:space="preserve"> secret keys</w:t>
      </w:r>
      <w:r w:rsidR="00053303">
        <w:t>)</w:t>
      </w:r>
      <w:r>
        <w:t xml:space="preserve">. </w:t>
      </w:r>
      <w:r>
        <w:rPr>
          <w:rFonts w:hint="eastAsia"/>
          <w:lang w:eastAsia="zh-CN"/>
        </w:rPr>
        <w:t>W</w:t>
      </w:r>
      <w:r>
        <w:t xml:space="preserve">hereas the </w:t>
      </w:r>
      <w:r w:rsidR="00D472FF">
        <w:t>additional</w:t>
      </w:r>
      <w:r>
        <w:t xml:space="preserve"> primary authentication </w:t>
      </w:r>
      <w:r w:rsidR="005729CB">
        <w:t xml:space="preserve">methods </w:t>
      </w:r>
      <w:r>
        <w:t xml:space="preserve">specified in the Annex B of TS 33.501 [3] </w:t>
      </w:r>
      <w:r w:rsidR="005729CB">
        <w:t>in</w:t>
      </w:r>
      <w:r w:rsidR="005729CB" w:rsidRPr="006B4665">
        <w:rPr>
          <w:lang w:eastAsia="zh-CN"/>
        </w:rPr>
        <w:t xml:space="preserve"> private network</w:t>
      </w:r>
      <w:r w:rsidR="005729CB">
        <w:rPr>
          <w:lang w:eastAsia="zh-CN"/>
        </w:rPr>
        <w:t>s</w:t>
      </w:r>
      <w:r w:rsidR="005729CB" w:rsidRPr="006B4665">
        <w:rPr>
          <w:lang w:eastAsia="zh-CN"/>
        </w:rPr>
        <w:t xml:space="preserve"> using the </w:t>
      </w:r>
      <w:r w:rsidR="005729CB">
        <w:rPr>
          <w:lang w:eastAsia="zh-CN"/>
        </w:rPr>
        <w:t xml:space="preserve">5G </w:t>
      </w:r>
      <w:r w:rsidR="005729CB" w:rsidRPr="006B4665">
        <w:rPr>
          <w:lang w:eastAsia="zh-CN"/>
        </w:rPr>
        <w:t>system</w:t>
      </w:r>
      <w:r w:rsidR="005729CB">
        <w:t xml:space="preserve"> are based on </w:t>
      </w:r>
      <w:r w:rsidR="00053303">
        <w:t xml:space="preserve">the </w:t>
      </w:r>
      <w:r w:rsidR="005729CB">
        <w:t xml:space="preserve">EAP </w:t>
      </w:r>
      <w:r w:rsidR="00D472FF">
        <w:t>framework</w:t>
      </w:r>
      <w:r w:rsidR="00053303">
        <w:t xml:space="preserve">, which allows authentication methods based on asymmetric </w:t>
      </w:r>
      <w:r w:rsidR="00D472FF">
        <w:t>algorithm</w:t>
      </w:r>
      <w:r w:rsidR="00053303">
        <w:t xml:space="preserve"> to be used. For example, the procedures based on the EAP-TLS is illustrated in the Annex B of TS 33.501</w:t>
      </w:r>
      <w:r w:rsidR="005729CB">
        <w:t xml:space="preserve">. </w:t>
      </w:r>
      <w:r w:rsidR="00053303" w:rsidRPr="0090249D">
        <w:t xml:space="preserve">Although the Annex B is informative, </w:t>
      </w:r>
      <w:r w:rsidR="00484E39" w:rsidRPr="001D33A8">
        <w:t>the</w:t>
      </w:r>
      <w:r w:rsidR="00484E39" w:rsidRPr="0090249D">
        <w:rPr>
          <w:u w:val="single"/>
        </w:rPr>
        <w:t xml:space="preserve"> EAP-TLS </w:t>
      </w:r>
      <w:r w:rsidR="00484E39" w:rsidRPr="001D33A8">
        <w:t xml:space="preserve">procedure </w:t>
      </w:r>
      <w:r w:rsidR="00053303" w:rsidRPr="001D33A8">
        <w:t xml:space="preserve">should be migrated to </w:t>
      </w:r>
      <w:r w:rsidR="00F04AC1" w:rsidRPr="001D33A8">
        <w:t>a quantum-safe version</w:t>
      </w:r>
      <w:r w:rsidR="00880150" w:rsidRPr="001D33A8">
        <w:t xml:space="preserve"> in the future</w:t>
      </w:r>
      <w:r w:rsidR="00F04AC1" w:rsidRPr="001D33A8">
        <w:t xml:space="preserve">. </w:t>
      </w:r>
    </w:p>
    <w:p w14:paraId="265341C7" w14:textId="77777777" w:rsidR="002B2128" w:rsidRPr="00C22087" w:rsidRDefault="002B2128" w:rsidP="002B2128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2</w:t>
      </w:r>
      <w:r w:rsidRPr="00C22087">
        <w:rPr>
          <w:sz w:val="28"/>
        </w:rPr>
        <w:tab/>
      </w:r>
      <w:r w:rsidR="00823766">
        <w:rPr>
          <w:sz w:val="28"/>
        </w:rPr>
        <w:t xml:space="preserve">NAS Security, RRC </w:t>
      </w:r>
      <w:r w:rsidR="00D472FF">
        <w:rPr>
          <w:sz w:val="28"/>
        </w:rPr>
        <w:t>security</w:t>
      </w:r>
      <w:r w:rsidR="00823766">
        <w:rPr>
          <w:sz w:val="28"/>
        </w:rPr>
        <w:t>, UP Security</w:t>
      </w:r>
    </w:p>
    <w:p w14:paraId="630F3D5E" w14:textId="77777777" w:rsidR="002B2128" w:rsidRDefault="0033796A" w:rsidP="002B2128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t>The NAS/RRC/UP security is based on</w:t>
      </w:r>
      <w:r w:rsidR="00E220FE">
        <w:t xml:space="preserve"> </w:t>
      </w:r>
      <w:r>
        <w:t xml:space="preserve">symmetric </w:t>
      </w:r>
      <w:r w:rsidR="00D472FF">
        <w:t>algorithms</w:t>
      </w:r>
      <w:r w:rsidR="00E220FE">
        <w:t xml:space="preserve">. </w:t>
      </w:r>
    </w:p>
    <w:p w14:paraId="5AB22354" w14:textId="77777777" w:rsidR="002B2128" w:rsidRPr="00C22087" w:rsidRDefault="002B2128" w:rsidP="002B2128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 w:rsidR="00823766">
        <w:rPr>
          <w:sz w:val="28"/>
        </w:rPr>
        <w:t>3</w:t>
      </w:r>
      <w:r w:rsidRPr="00C22087">
        <w:rPr>
          <w:sz w:val="28"/>
        </w:rPr>
        <w:tab/>
      </w:r>
      <w:r w:rsidR="00823766">
        <w:rPr>
          <w:sz w:val="28"/>
        </w:rPr>
        <w:t>SUPI Privacy</w:t>
      </w:r>
    </w:p>
    <w:p w14:paraId="7F0221BB" w14:textId="77777777" w:rsidR="001D33A8" w:rsidRPr="001D33A8" w:rsidRDefault="00D27FAD" w:rsidP="001D33A8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t xml:space="preserve">The </w:t>
      </w:r>
      <w:r w:rsidR="00780473" w:rsidRPr="001D33A8">
        <w:rPr>
          <w:u w:val="single"/>
        </w:rPr>
        <w:t>Elliptic Curve Integrated Encryption Scheme (ECIES</w:t>
      </w:r>
      <w:r w:rsidR="001D33A8" w:rsidRPr="001D33A8">
        <w:rPr>
          <w:u w:val="single"/>
        </w:rPr>
        <w:t>)</w:t>
      </w:r>
      <w:r w:rsidR="001D33A8">
        <w:t xml:space="preserve"> specified in SECG is used to encrypt a SUPI. A</w:t>
      </w:r>
      <w:r w:rsidR="001D33A8" w:rsidRPr="001D33A8">
        <w:t xml:space="preserve"> quantum-safe version </w:t>
      </w:r>
      <w:r w:rsidR="001D33A8">
        <w:t xml:space="preserve">needs to be used </w:t>
      </w:r>
      <w:r w:rsidR="001D33A8" w:rsidRPr="001D33A8">
        <w:t xml:space="preserve">in the future. </w:t>
      </w:r>
    </w:p>
    <w:p w14:paraId="0FD5096F" w14:textId="77777777" w:rsidR="0035542D" w:rsidRPr="00C22087" w:rsidRDefault="0035542D" w:rsidP="0035542D">
      <w:pPr>
        <w:pStyle w:val="Heading2"/>
        <w:rPr>
          <w:sz w:val="28"/>
        </w:rPr>
      </w:pPr>
      <w:r w:rsidRPr="00C22087">
        <w:rPr>
          <w:rFonts w:hint="eastAsia"/>
          <w:sz w:val="28"/>
        </w:rPr>
        <w:lastRenderedPageBreak/>
        <w:t>3.</w:t>
      </w:r>
      <w:r w:rsidR="00D10D0E">
        <w:rPr>
          <w:sz w:val="28"/>
        </w:rPr>
        <w:t>4</w:t>
      </w:r>
      <w:r w:rsidRPr="00C22087">
        <w:rPr>
          <w:sz w:val="28"/>
        </w:rPr>
        <w:tab/>
      </w:r>
      <w:r w:rsidRPr="00A17291">
        <w:rPr>
          <w:sz w:val="28"/>
        </w:rPr>
        <w:t>Service Based Interfaces (SBI</w:t>
      </w:r>
      <w:r w:rsidR="00144FD7">
        <w:rPr>
          <w:sz w:val="28"/>
        </w:rPr>
        <w:t xml:space="preserve">) </w:t>
      </w:r>
      <w:r w:rsidR="00D10D0E">
        <w:rPr>
          <w:sz w:val="28"/>
        </w:rPr>
        <w:t>Security including</w:t>
      </w:r>
      <w:r w:rsidR="00144FD7">
        <w:rPr>
          <w:sz w:val="28"/>
        </w:rPr>
        <w:t xml:space="preserve"> </w:t>
      </w:r>
      <w:r w:rsidRPr="00A17291">
        <w:rPr>
          <w:sz w:val="28"/>
        </w:rPr>
        <w:t>SEPPs</w:t>
      </w:r>
      <w:r w:rsidR="00D10D0E">
        <w:rPr>
          <w:sz w:val="28"/>
        </w:rPr>
        <w:t xml:space="preserve"> Security</w:t>
      </w:r>
    </w:p>
    <w:p w14:paraId="7AD79C98" w14:textId="77777777" w:rsidR="00144FD7" w:rsidRPr="001D33A8" w:rsidRDefault="0035542D" w:rsidP="00144FD7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 w:rsidRPr="007B0C8B">
        <w:t xml:space="preserve">All </w:t>
      </w:r>
      <w:r w:rsidR="00144FD7">
        <w:t>NFs based on SBI</w:t>
      </w:r>
      <w:r w:rsidRPr="007B0C8B">
        <w:t xml:space="preserve"> support </w:t>
      </w:r>
      <w:r>
        <w:t xml:space="preserve">mutually authenticated </w:t>
      </w:r>
      <w:r w:rsidRPr="00144FD7">
        <w:rPr>
          <w:u w:val="single"/>
        </w:rPr>
        <w:t>TLS and HTTPS</w:t>
      </w:r>
      <w:r>
        <w:t xml:space="preserve"> as specified in </w:t>
      </w:r>
      <w:r w:rsidRPr="00203C6A">
        <w:rPr>
          <w:lang w:val="en-US"/>
        </w:rPr>
        <w:t xml:space="preserve">RFC </w:t>
      </w:r>
      <w:r w:rsidRPr="00251E0F">
        <w:rPr>
          <w:lang w:val="en-US"/>
        </w:rPr>
        <w:t>9113</w:t>
      </w:r>
      <w:r w:rsidRPr="00203C6A">
        <w:rPr>
          <w:lang w:val="en-US"/>
        </w:rPr>
        <w:t xml:space="preserve"> </w:t>
      </w:r>
      <w:r>
        <w:rPr>
          <w:lang w:val="en-US"/>
        </w:rPr>
        <w:t>and RFC 2818</w:t>
      </w:r>
      <w:r w:rsidR="00144FD7">
        <w:rPr>
          <w:lang w:val="en-US"/>
        </w:rPr>
        <w:t xml:space="preserve">. The SBI authorization is based on the </w:t>
      </w:r>
      <w:r w:rsidRPr="00144FD7">
        <w:rPr>
          <w:u w:val="single"/>
        </w:rPr>
        <w:t>OAuth 2.0</w:t>
      </w:r>
      <w:r>
        <w:t xml:space="preserve"> framework as specified in RFC 6749</w:t>
      </w:r>
      <w:r w:rsidR="00144FD7">
        <w:t xml:space="preserve">. These protocols need to be migrated to the </w:t>
      </w:r>
      <w:r w:rsidR="00144FD7" w:rsidRPr="001D33A8">
        <w:t>quantum-safe version</w:t>
      </w:r>
      <w:r w:rsidR="00144FD7">
        <w:t xml:space="preserve">s </w:t>
      </w:r>
      <w:r w:rsidR="00144FD7" w:rsidRPr="001D33A8">
        <w:t xml:space="preserve">in the future. </w:t>
      </w:r>
    </w:p>
    <w:p w14:paraId="3C9F790B" w14:textId="77777777" w:rsidR="0035542D" w:rsidRPr="00C22087" w:rsidRDefault="0035542D" w:rsidP="0035542D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5</w:t>
      </w:r>
      <w:r w:rsidRPr="00C22087">
        <w:rPr>
          <w:sz w:val="28"/>
        </w:rPr>
        <w:tab/>
      </w:r>
      <w:r w:rsidRPr="00020763">
        <w:rPr>
          <w:sz w:val="28"/>
        </w:rPr>
        <w:t>Security procedures for non-</w:t>
      </w:r>
      <w:r>
        <w:rPr>
          <w:sz w:val="28"/>
        </w:rPr>
        <w:t>SB</w:t>
      </w:r>
      <w:r>
        <w:rPr>
          <w:rFonts w:hint="eastAsia"/>
          <w:sz w:val="28"/>
          <w:lang w:eastAsia="zh-CN"/>
        </w:rPr>
        <w:t>I</w:t>
      </w:r>
    </w:p>
    <w:p w14:paraId="4CF35E5B" w14:textId="2D2C0D10" w:rsidR="00D47D07" w:rsidRPr="001D33A8" w:rsidRDefault="006223EB" w:rsidP="00D47D07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rPr>
          <w:lang w:eastAsia="zh-CN"/>
        </w:rPr>
        <w:t xml:space="preserve">There are various interfaces in 5G systems are non-SBI, </w:t>
      </w:r>
      <w:r w:rsidR="00BA3BA0">
        <w:rPr>
          <w:lang w:eastAsia="zh-CN"/>
        </w:rPr>
        <w:t>e.g.,</w:t>
      </w:r>
      <w:r>
        <w:rPr>
          <w:lang w:eastAsia="zh-CN"/>
        </w:rPr>
        <w:t xml:space="preserve"> </w:t>
      </w:r>
      <w:r w:rsidR="0035542D">
        <w:rPr>
          <w:rFonts w:hint="eastAsia"/>
          <w:lang w:eastAsia="zh-CN"/>
        </w:rPr>
        <w:t>N</w:t>
      </w:r>
      <w:r w:rsidR="0035542D">
        <w:rPr>
          <w:lang w:eastAsia="zh-CN"/>
        </w:rPr>
        <w:t>2, N3, Xn, N6</w:t>
      </w:r>
      <w:r>
        <w:rPr>
          <w:lang w:eastAsia="zh-CN"/>
        </w:rPr>
        <w:t>, and other i</w:t>
      </w:r>
      <w:r w:rsidR="0035542D" w:rsidRPr="007B0C8B">
        <w:t>nterfaces</w:t>
      </w:r>
      <w:r w:rsidR="00C035A6">
        <w:t xml:space="preserve">, </w:t>
      </w:r>
      <w:r w:rsidR="00BA3BA0">
        <w:t>e.g.,</w:t>
      </w:r>
      <w:r w:rsidR="00C035A6">
        <w:t xml:space="preserve"> Rx </w:t>
      </w:r>
      <w:r w:rsidR="0035542D" w:rsidRPr="007B0C8B">
        <w:t>based on DIAMETER or GTP</w:t>
      </w:r>
      <w:r>
        <w:t xml:space="preserve">. </w:t>
      </w:r>
      <w:r w:rsidR="00C035A6">
        <w:t xml:space="preserve">In general, the </w:t>
      </w:r>
      <w:r w:rsidR="0035542D">
        <w:t xml:space="preserve">protection of </w:t>
      </w:r>
      <w:r w:rsidR="00C035A6">
        <w:t xml:space="preserve">these </w:t>
      </w:r>
      <w:r w:rsidR="0035542D">
        <w:t xml:space="preserve">interfaces </w:t>
      </w:r>
      <w:r>
        <w:t xml:space="preserve">is based on </w:t>
      </w:r>
      <w:r w:rsidRPr="004D7D6C">
        <w:rPr>
          <w:u w:val="single"/>
        </w:rPr>
        <w:t>IPsec ESP and IKEv2</w:t>
      </w:r>
      <w:r w:rsidR="00C035A6">
        <w:t xml:space="preserve"> as defined in TS</w:t>
      </w:r>
      <w:r w:rsidR="004D7D6C">
        <w:t> </w:t>
      </w:r>
      <w:r w:rsidR="00C035A6">
        <w:t xml:space="preserve">33.210. In addition to IPsec, </w:t>
      </w:r>
      <w:r w:rsidR="00C035A6" w:rsidRPr="004D7D6C">
        <w:rPr>
          <w:u w:val="single"/>
        </w:rPr>
        <w:t>DTLS</w:t>
      </w:r>
      <w:r w:rsidR="00C035A6">
        <w:t xml:space="preserve"> as </w:t>
      </w:r>
      <w:r w:rsidR="00C035A6">
        <w:rPr>
          <w:lang w:eastAsia="zh-CN"/>
        </w:rPr>
        <w:t xml:space="preserve">specified in RFC 6083 </w:t>
      </w:r>
      <w:r w:rsidR="00C035A6">
        <w:t xml:space="preserve">shall also be supported. </w:t>
      </w:r>
      <w:r w:rsidR="00D47D07">
        <w:t xml:space="preserve">These protocols need to be migrated to the </w:t>
      </w:r>
      <w:r w:rsidR="00D47D07" w:rsidRPr="001D33A8">
        <w:t>quantum-safe version</w:t>
      </w:r>
      <w:r w:rsidR="00D47D07">
        <w:t xml:space="preserve">s </w:t>
      </w:r>
      <w:r w:rsidR="00D47D07" w:rsidRPr="001D33A8">
        <w:t xml:space="preserve">in the future. </w:t>
      </w:r>
    </w:p>
    <w:p w14:paraId="2F77AE37" w14:textId="77777777" w:rsidR="00BD3EEF" w:rsidRPr="00C22087" w:rsidRDefault="00BD3EEF" w:rsidP="00BD3EEF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6</w:t>
      </w:r>
      <w:r w:rsidRPr="00C22087">
        <w:rPr>
          <w:sz w:val="28"/>
        </w:rPr>
        <w:tab/>
      </w:r>
      <w:r>
        <w:rPr>
          <w:sz w:val="28"/>
        </w:rPr>
        <w:t>Secondary Authentication, Network slice NSSAA procedures</w:t>
      </w:r>
    </w:p>
    <w:p w14:paraId="1D632FB3" w14:textId="77777777" w:rsidR="00F53B3C" w:rsidRPr="001D33A8" w:rsidRDefault="00F53B3C" w:rsidP="00F53B3C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t xml:space="preserve">These procedures are essentially based on </w:t>
      </w:r>
      <w:r w:rsidR="00DE4A04">
        <w:t xml:space="preserve">the </w:t>
      </w:r>
      <w:r w:rsidR="00DE4A04" w:rsidRPr="001E05FA">
        <w:rPr>
          <w:u w:val="single"/>
        </w:rPr>
        <w:t xml:space="preserve">EAP </w:t>
      </w:r>
      <w:r w:rsidR="00D472FF" w:rsidRPr="001E05FA">
        <w:rPr>
          <w:u w:val="single"/>
        </w:rPr>
        <w:t>framework</w:t>
      </w:r>
      <w:r w:rsidR="00DE4A04">
        <w:t>. Since the supported EAP methods, which may include asymmetric algorithms</w:t>
      </w:r>
      <w:r>
        <w:t xml:space="preserve"> </w:t>
      </w:r>
      <w:r w:rsidR="00DE4A04">
        <w:t>though, are not specified in 3GPP, there is no need update the procedure in 3GPP, with respect to PQC</w:t>
      </w:r>
      <w:r w:rsidRPr="001D33A8">
        <w:t xml:space="preserve">. </w:t>
      </w:r>
    </w:p>
    <w:p w14:paraId="0129B6F4" w14:textId="77777777" w:rsidR="00F74D1F" w:rsidRPr="00C22087" w:rsidRDefault="00F74D1F" w:rsidP="00F74D1F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7</w:t>
      </w:r>
      <w:r w:rsidRPr="00C22087">
        <w:rPr>
          <w:sz w:val="28"/>
        </w:rPr>
        <w:tab/>
      </w:r>
      <w:r>
        <w:rPr>
          <w:sz w:val="28"/>
        </w:rPr>
        <w:t xml:space="preserve">NEF security, </w:t>
      </w:r>
      <w:r w:rsidR="00D472FF">
        <w:rPr>
          <w:sz w:val="28"/>
        </w:rPr>
        <w:t>Network</w:t>
      </w:r>
      <w:r>
        <w:rPr>
          <w:sz w:val="28"/>
        </w:rPr>
        <w:t xml:space="preserve"> Slice Management security</w:t>
      </w:r>
    </w:p>
    <w:p w14:paraId="385C68B6" w14:textId="77777777" w:rsidR="00F74D1F" w:rsidRPr="001D33A8" w:rsidRDefault="00F74D1F" w:rsidP="00F74D1F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rPr>
          <w:lang w:eastAsia="zh-CN"/>
        </w:rPr>
        <w:t xml:space="preserve">The mutual authentication and security protection between the NEF and AF interface and the management interface </w:t>
      </w:r>
      <w:r w:rsidRPr="00CF5E90">
        <w:t xml:space="preserve">between the </w:t>
      </w:r>
      <w:r>
        <w:t xml:space="preserve">slice </w:t>
      </w:r>
      <w:r w:rsidRPr="00CF5E90">
        <w:t xml:space="preserve">management </w:t>
      </w:r>
      <w:r w:rsidRPr="00CF5E90">
        <w:rPr>
          <w:lang w:eastAsia="zh-CN"/>
        </w:rPr>
        <w:t xml:space="preserve">service consumer </w:t>
      </w:r>
      <w:r w:rsidRPr="00CF5E90">
        <w:t>and producer</w:t>
      </w:r>
      <w:r>
        <w:rPr>
          <w:lang w:eastAsia="zh-CN"/>
        </w:rPr>
        <w:t xml:space="preserve"> are based on </w:t>
      </w:r>
      <w:r w:rsidRPr="00F74D1F">
        <w:rPr>
          <w:u w:val="single"/>
          <w:lang w:eastAsia="zh-CN"/>
        </w:rPr>
        <w:t>TLS</w:t>
      </w:r>
      <w:r w:rsidRPr="00F74D1F">
        <w:rPr>
          <w:lang w:eastAsia="zh-CN"/>
        </w:rPr>
        <w:t xml:space="preserve">. </w:t>
      </w:r>
      <w:r>
        <w:rPr>
          <w:lang w:eastAsia="zh-CN"/>
        </w:rPr>
        <w:t>A</w:t>
      </w:r>
      <w:r w:rsidRPr="00CC1B86">
        <w:rPr>
          <w:noProof/>
        </w:rPr>
        <w:t>uthorization of</w:t>
      </w:r>
      <w:r>
        <w:rPr>
          <w:rFonts w:hint="eastAsia"/>
          <w:noProof/>
        </w:rPr>
        <w:t xml:space="preserve"> requests</w:t>
      </w:r>
      <w:r>
        <w:rPr>
          <w:noProof/>
        </w:rPr>
        <w:t xml:space="preserve"> from AF or slice management service consumers is based on </w:t>
      </w:r>
      <w:r w:rsidRPr="00190720">
        <w:rPr>
          <w:noProof/>
          <w:u w:val="single"/>
        </w:rPr>
        <w:t>OAuth</w:t>
      </w:r>
      <w:r w:rsidR="00190720">
        <w:rPr>
          <w:noProof/>
          <w:u w:val="single"/>
        </w:rPr>
        <w:t xml:space="preserve"> 2.0</w:t>
      </w:r>
      <w:r>
        <w:rPr>
          <w:noProof/>
        </w:rPr>
        <w:t xml:space="preserve">. Both protocols </w:t>
      </w:r>
      <w:r>
        <w:t xml:space="preserve">need to be migrated to the </w:t>
      </w:r>
      <w:r w:rsidRPr="001D33A8">
        <w:t>quantum-safe version</w:t>
      </w:r>
      <w:r>
        <w:t xml:space="preserve">s </w:t>
      </w:r>
      <w:r w:rsidRPr="001D33A8">
        <w:t xml:space="preserve">in the future. </w:t>
      </w:r>
    </w:p>
    <w:p w14:paraId="4C29DF31" w14:textId="77777777" w:rsidR="002B2128" w:rsidRPr="00C22087" w:rsidRDefault="002B2128" w:rsidP="002B2128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 w:rsidR="004A3E64">
        <w:rPr>
          <w:sz w:val="28"/>
        </w:rPr>
        <w:t>8</w:t>
      </w:r>
      <w:r w:rsidRPr="00C22087">
        <w:rPr>
          <w:sz w:val="28"/>
        </w:rPr>
        <w:tab/>
      </w:r>
      <w:r w:rsidR="00020763">
        <w:rPr>
          <w:sz w:val="28"/>
        </w:rPr>
        <w:t>Non-3GPP acces</w:t>
      </w:r>
      <w:r w:rsidR="00833307">
        <w:rPr>
          <w:sz w:val="28"/>
        </w:rPr>
        <w:t>s</w:t>
      </w:r>
    </w:p>
    <w:p w14:paraId="7D642E44" w14:textId="77777777" w:rsidR="00020763" w:rsidRDefault="00BE1B5C" w:rsidP="00BE1B5C">
      <w:pPr>
        <w:pStyle w:val="Heading2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</w:t>
      </w:r>
      <w:r w:rsidR="00020763" w:rsidRPr="00020763">
        <w:rPr>
          <w:rFonts w:ascii="Times New Roman" w:hAnsi="Times New Roman"/>
          <w:sz w:val="20"/>
        </w:rPr>
        <w:t xml:space="preserve"> </w:t>
      </w:r>
      <w:r w:rsidR="00020763" w:rsidRPr="00BE1B5C">
        <w:rPr>
          <w:rFonts w:ascii="Times New Roman" w:hAnsi="Times New Roman"/>
          <w:sz w:val="20"/>
          <w:u w:val="single"/>
        </w:rPr>
        <w:t>IKEv2</w:t>
      </w:r>
      <w:r w:rsidR="00020763" w:rsidRPr="00020763">
        <w:rPr>
          <w:rFonts w:ascii="Times New Roman" w:hAnsi="Times New Roman"/>
          <w:sz w:val="20"/>
        </w:rPr>
        <w:t xml:space="preserve"> defined in RFC 7296 to set up one or more </w:t>
      </w:r>
      <w:r w:rsidR="00020763" w:rsidRPr="00BE1B5C">
        <w:rPr>
          <w:rFonts w:ascii="Times New Roman" w:hAnsi="Times New Roman"/>
          <w:sz w:val="20"/>
          <w:u w:val="single"/>
        </w:rPr>
        <w:t>IPsec</w:t>
      </w:r>
      <w:r w:rsidR="00020763" w:rsidRPr="00020763">
        <w:rPr>
          <w:rFonts w:ascii="Times New Roman" w:hAnsi="Times New Roman"/>
          <w:sz w:val="20"/>
        </w:rPr>
        <w:t xml:space="preserve"> ESP security associations. </w:t>
      </w:r>
      <w:r>
        <w:rPr>
          <w:rFonts w:ascii="Times New Roman" w:hAnsi="Times New Roman"/>
          <w:sz w:val="20"/>
        </w:rPr>
        <w:t xml:space="preserve">In </w:t>
      </w:r>
      <w:r w:rsidR="00D472FF">
        <w:rPr>
          <w:rFonts w:ascii="Times New Roman" w:hAnsi="Times New Roman"/>
          <w:sz w:val="20"/>
        </w:rPr>
        <w:t>addition</w:t>
      </w:r>
      <w:r>
        <w:rPr>
          <w:rFonts w:ascii="Times New Roman" w:hAnsi="Times New Roman"/>
          <w:sz w:val="20"/>
        </w:rPr>
        <w:t xml:space="preserve">, </w:t>
      </w:r>
      <w:r w:rsidRPr="00DB4C65">
        <w:rPr>
          <w:rFonts w:ascii="Times New Roman" w:hAnsi="Times New Roman"/>
          <w:sz w:val="20"/>
          <w:u w:val="single"/>
        </w:rPr>
        <w:t>DTLS</w:t>
      </w:r>
      <w:r>
        <w:rPr>
          <w:rFonts w:ascii="Times New Roman" w:hAnsi="Times New Roman"/>
          <w:sz w:val="20"/>
        </w:rPr>
        <w:t xml:space="preserve"> may also be </w:t>
      </w:r>
      <w:r w:rsidR="00447B1B">
        <w:rPr>
          <w:rFonts w:ascii="Times New Roman" w:hAnsi="Times New Roman"/>
          <w:sz w:val="20"/>
        </w:rPr>
        <w:t>involved</w:t>
      </w:r>
      <w:r>
        <w:rPr>
          <w:rFonts w:ascii="Times New Roman" w:hAnsi="Times New Roman"/>
          <w:sz w:val="20"/>
        </w:rPr>
        <w:t xml:space="preserve">. </w:t>
      </w:r>
      <w:r w:rsidR="00447B1B">
        <w:rPr>
          <w:rFonts w:ascii="Times New Roman" w:hAnsi="Times New Roman"/>
          <w:sz w:val="20"/>
        </w:rPr>
        <w:t>T</w:t>
      </w:r>
      <w:r w:rsidR="00DB4C65">
        <w:rPr>
          <w:rFonts w:ascii="Times New Roman" w:hAnsi="Times New Roman"/>
          <w:sz w:val="20"/>
        </w:rPr>
        <w:t xml:space="preserve">hese protocols </w:t>
      </w:r>
      <w:r w:rsidR="0035542D">
        <w:rPr>
          <w:rFonts w:ascii="Times New Roman" w:hAnsi="Times New Roman"/>
          <w:sz w:val="20"/>
        </w:rPr>
        <w:t xml:space="preserve">should be miraged to a quantum safe version in the future. </w:t>
      </w:r>
    </w:p>
    <w:p w14:paraId="074FF43F" w14:textId="77777777" w:rsidR="00E93EF4" w:rsidRPr="00C22087" w:rsidRDefault="00E93EF4" w:rsidP="00E93EF4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9</w:t>
      </w:r>
      <w:r w:rsidRPr="00C22087">
        <w:rPr>
          <w:sz w:val="28"/>
        </w:rPr>
        <w:tab/>
      </w:r>
      <w:r>
        <w:rPr>
          <w:sz w:val="28"/>
        </w:rPr>
        <w:t>NPN</w:t>
      </w:r>
    </w:p>
    <w:p w14:paraId="2159CD03" w14:textId="300F8E57" w:rsidR="003223DA" w:rsidRPr="001D33A8" w:rsidRDefault="003223DA" w:rsidP="003223DA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two primary authentication methods, </w:t>
      </w:r>
      <w:r w:rsidR="00BA3BA0">
        <w:rPr>
          <w:lang w:eastAsia="zh-CN"/>
        </w:rPr>
        <w:t>i.e.,</w:t>
      </w:r>
      <w:r>
        <w:rPr>
          <w:lang w:eastAsia="zh-CN"/>
        </w:rPr>
        <w:t xml:space="preserve"> </w:t>
      </w:r>
      <w:r w:rsidRPr="0045006F">
        <w:t>5G AKA or EAP-AKA'</w:t>
      </w:r>
      <w:r>
        <w:t xml:space="preserve">, can be reused for NPN. In </w:t>
      </w:r>
      <w:r w:rsidR="00D472FF">
        <w:t>addition</w:t>
      </w:r>
      <w:r>
        <w:t xml:space="preserve">, EAP framework is also supported. Like in the </w:t>
      </w:r>
      <w:r>
        <w:rPr>
          <w:lang w:eastAsia="zh-CN"/>
        </w:rPr>
        <w:t xml:space="preserve">NSSAA procedure, </w:t>
      </w:r>
      <w:r>
        <w:t>EAP method details are not specified in 3GPP and there is no impact to the NPN specifications</w:t>
      </w:r>
      <w:r w:rsidRPr="001D33A8">
        <w:t xml:space="preserve">. </w:t>
      </w:r>
    </w:p>
    <w:p w14:paraId="0D1AA171" w14:textId="77777777" w:rsidR="003223DA" w:rsidRPr="00C22087" w:rsidRDefault="003223DA" w:rsidP="003223DA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10</w:t>
      </w:r>
      <w:r w:rsidRPr="00C22087">
        <w:rPr>
          <w:sz w:val="28"/>
        </w:rPr>
        <w:tab/>
      </w:r>
      <w:r>
        <w:rPr>
          <w:sz w:val="28"/>
        </w:rPr>
        <w:t>Edge computing</w:t>
      </w:r>
    </w:p>
    <w:p w14:paraId="51B02C1D" w14:textId="77777777" w:rsidR="007F5615" w:rsidRDefault="003223DA" w:rsidP="007F5615">
      <w:pPr>
        <w:rPr>
          <w:lang w:eastAsia="zh-CN"/>
        </w:rPr>
      </w:pPr>
      <w:r>
        <w:rPr>
          <w:lang w:eastAsia="zh-CN"/>
        </w:rPr>
        <w:t xml:space="preserve">The </w:t>
      </w:r>
      <w:r w:rsidR="007F5615" w:rsidRPr="00190720">
        <w:rPr>
          <w:u w:val="single"/>
          <w:lang w:eastAsia="zh-CN"/>
        </w:rPr>
        <w:t>DNS over TLS</w:t>
      </w:r>
      <w:r w:rsidR="007F5615">
        <w:rPr>
          <w:lang w:eastAsia="zh-CN"/>
        </w:rPr>
        <w:t xml:space="preserve"> specified in IETF RFC 7858 and RFC 8310 </w:t>
      </w:r>
      <w:r>
        <w:rPr>
          <w:lang w:eastAsia="zh-CN"/>
        </w:rPr>
        <w:t xml:space="preserve">are used </w:t>
      </w:r>
      <w:r w:rsidR="007F5615">
        <w:rPr>
          <w:lang w:eastAsia="zh-CN"/>
        </w:rPr>
        <w:t>by the UE and the EASDF</w:t>
      </w:r>
      <w:r>
        <w:rPr>
          <w:lang w:eastAsia="zh-CN"/>
        </w:rPr>
        <w:t xml:space="preserve"> for the authentication and encryption of t</w:t>
      </w:r>
      <w:r w:rsidR="007F5615">
        <w:rPr>
          <w:lang w:eastAsia="zh-CN"/>
        </w:rPr>
        <w:t>he DNS connection</w:t>
      </w:r>
      <w:r>
        <w:rPr>
          <w:lang w:eastAsia="zh-CN"/>
        </w:rPr>
        <w:t xml:space="preserve">. </w:t>
      </w:r>
      <w:r w:rsidR="00FC1266">
        <w:t xml:space="preserve">The protocols </w:t>
      </w:r>
      <w:r w:rsidR="005901FB">
        <w:t xml:space="preserve">cited </w:t>
      </w:r>
      <w:r w:rsidR="00FC1266">
        <w:t>should be miraged to a quantum safe version in the future.</w:t>
      </w:r>
    </w:p>
    <w:p w14:paraId="6E9939FC" w14:textId="77777777" w:rsidR="002F688C" w:rsidRPr="00C22087" w:rsidRDefault="002F688C" w:rsidP="002F688C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</w:t>
      </w:r>
      <w:r>
        <w:rPr>
          <w:sz w:val="28"/>
        </w:rPr>
        <w:t>11</w:t>
      </w:r>
      <w:r w:rsidRPr="00C22087">
        <w:rPr>
          <w:sz w:val="28"/>
        </w:rPr>
        <w:tab/>
      </w:r>
      <w:r w:rsidR="00374384">
        <w:rPr>
          <w:sz w:val="28"/>
        </w:rPr>
        <w:t>Security p</w:t>
      </w:r>
      <w:r w:rsidR="00AF29F1">
        <w:rPr>
          <w:sz w:val="28"/>
        </w:rPr>
        <w:t>rofiles</w:t>
      </w:r>
      <w:r w:rsidR="00374384">
        <w:rPr>
          <w:sz w:val="28"/>
        </w:rPr>
        <w:t xml:space="preserve"> and implementations</w:t>
      </w:r>
    </w:p>
    <w:p w14:paraId="07527681" w14:textId="77777777" w:rsidR="00374384" w:rsidRDefault="00374384" w:rsidP="00FC1266">
      <w:pPr>
        <w:rPr>
          <w:lang w:eastAsia="zh-CN"/>
        </w:rPr>
      </w:pPr>
      <w:r>
        <w:rPr>
          <w:lang w:eastAsia="zh-CN"/>
        </w:rPr>
        <w:t xml:space="preserve">In </w:t>
      </w:r>
      <w:r w:rsidR="00D472FF">
        <w:rPr>
          <w:lang w:eastAsia="zh-CN"/>
        </w:rPr>
        <w:t>addition</w:t>
      </w:r>
      <w:r>
        <w:rPr>
          <w:lang w:eastAsia="zh-CN"/>
        </w:rPr>
        <w:t xml:space="preserve"> to the procedures specified, there are also security profiles that involve asymmetric algorithms affected by quantum computing. </w:t>
      </w:r>
      <w:r w:rsidR="00FC1266">
        <w:rPr>
          <w:lang w:eastAsia="zh-CN"/>
        </w:rPr>
        <w:t>As specified in TS 33.210</w:t>
      </w:r>
      <w:r>
        <w:rPr>
          <w:lang w:eastAsia="zh-CN"/>
        </w:rPr>
        <w:t xml:space="preserve"> and TS 33.310, there are </w:t>
      </w:r>
      <w:r w:rsidR="00D472FF">
        <w:rPr>
          <w:lang w:eastAsia="zh-CN"/>
        </w:rPr>
        <w:t>additional</w:t>
      </w:r>
      <w:r>
        <w:rPr>
          <w:lang w:eastAsia="zh-CN"/>
        </w:rPr>
        <w:t xml:space="preserve"> </w:t>
      </w:r>
      <w:r w:rsidR="00D472FF">
        <w:rPr>
          <w:lang w:eastAsia="zh-CN"/>
        </w:rPr>
        <w:t>specifications</w:t>
      </w:r>
      <w:r>
        <w:rPr>
          <w:lang w:eastAsia="zh-CN"/>
        </w:rPr>
        <w:t xml:space="preserve"> required to consider </w:t>
      </w:r>
      <w:r w:rsidR="004E331D">
        <w:rPr>
          <w:lang w:eastAsia="zh-CN"/>
        </w:rPr>
        <w:t xml:space="preserve">for </w:t>
      </w:r>
      <w:r>
        <w:rPr>
          <w:lang w:eastAsia="zh-CN"/>
        </w:rPr>
        <w:t xml:space="preserve">PQC migration: </w:t>
      </w:r>
    </w:p>
    <w:p w14:paraId="0198F361" w14:textId="77777777" w:rsidR="001E2CD3" w:rsidRDefault="00374384" w:rsidP="00A16D02">
      <w:r w:rsidRPr="005130EE">
        <w:t>Certificate</w:t>
      </w:r>
      <w:r w:rsidR="001E2CD3" w:rsidRPr="005130EE">
        <w:t xml:space="preserve"> related</w:t>
      </w:r>
      <w:r w:rsidR="004E331D">
        <w:t xml:space="preserve"> protocols/profiles</w:t>
      </w:r>
      <w:r w:rsidRPr="005130EE">
        <w:t xml:space="preserve">: </w:t>
      </w:r>
      <w:r w:rsidR="006D347C" w:rsidRPr="005130EE">
        <w:rPr>
          <w:u w:val="single"/>
        </w:rPr>
        <w:t>X.509</w:t>
      </w:r>
      <w:r w:rsidR="005130EE">
        <w:rPr>
          <w:u w:val="single"/>
        </w:rPr>
        <w:t>v3</w:t>
      </w:r>
      <w:r w:rsidR="005130EE" w:rsidRPr="005130EE">
        <w:t xml:space="preserve">, </w:t>
      </w:r>
      <w:r w:rsidR="005130EE" w:rsidRPr="005130EE">
        <w:rPr>
          <w:u w:val="single"/>
        </w:rPr>
        <w:t>CRL</w:t>
      </w:r>
      <w:r w:rsidR="006D347C" w:rsidRPr="005130EE">
        <w:t xml:space="preserve"> </w:t>
      </w:r>
      <w:r w:rsidR="006D347C" w:rsidRPr="005130EE">
        <w:rPr>
          <w:rFonts w:hint="eastAsia"/>
          <w:lang w:eastAsia="zh-CN"/>
        </w:rPr>
        <w:t>(</w:t>
      </w:r>
      <w:r w:rsidR="006D347C" w:rsidRPr="005130EE">
        <w:t>R</w:t>
      </w:r>
      <w:r w:rsidR="001E2CD3" w:rsidRPr="005130EE">
        <w:t>FC 5280</w:t>
      </w:r>
      <w:r w:rsidR="006D347C" w:rsidRPr="005130EE">
        <w:t>),</w:t>
      </w:r>
      <w:r w:rsidR="00A16D02" w:rsidRPr="005130EE">
        <w:t xml:space="preserve"> </w:t>
      </w:r>
      <w:r w:rsidR="005130EE" w:rsidRPr="005130EE">
        <w:rPr>
          <w:u w:val="single"/>
        </w:rPr>
        <w:t>OCSP</w:t>
      </w:r>
      <w:r w:rsidR="005130EE" w:rsidRPr="005130EE">
        <w:t xml:space="preserve"> (RFC 6960), </w:t>
      </w:r>
      <w:r w:rsidR="006D347C" w:rsidRPr="005130EE">
        <w:rPr>
          <w:u w:val="single"/>
        </w:rPr>
        <w:t>PKCS</w:t>
      </w:r>
      <w:r w:rsidR="006D347C" w:rsidRPr="005130EE">
        <w:t xml:space="preserve"> #10</w:t>
      </w:r>
      <w:r w:rsidR="005130EE" w:rsidRPr="005130EE">
        <w:t xml:space="preserve"> (RFC </w:t>
      </w:r>
      <w:r w:rsidR="001E2CD3" w:rsidRPr="005130EE">
        <w:t>2986</w:t>
      </w:r>
      <w:r w:rsidR="006D347C" w:rsidRPr="005130EE">
        <w:t>)</w:t>
      </w:r>
      <w:r w:rsidR="00A16D02" w:rsidRPr="005130EE">
        <w:t xml:space="preserve">, </w:t>
      </w:r>
      <w:r w:rsidR="005130EE" w:rsidRPr="005130EE">
        <w:rPr>
          <w:u w:val="single"/>
        </w:rPr>
        <w:t>CMPv2</w:t>
      </w:r>
      <w:r w:rsidR="005130EE" w:rsidRPr="005130EE">
        <w:t xml:space="preserve"> (</w:t>
      </w:r>
      <w:r w:rsidR="001E2CD3" w:rsidRPr="005130EE">
        <w:t>RFC 4210/6712/9480/9481</w:t>
      </w:r>
      <w:r w:rsidR="005130EE" w:rsidRPr="005130EE">
        <w:t>)</w:t>
      </w:r>
      <w:r w:rsidR="005130EE">
        <w:t>, JWE and JWS (RFC 7515, 7516, 7518)</w:t>
      </w:r>
    </w:p>
    <w:p w14:paraId="63BD92C6" w14:textId="77777777" w:rsidR="00B92323" w:rsidRDefault="004E331D" w:rsidP="00A16D02">
      <w:r>
        <w:t>All these protocols should be miraged to quantum safe versions in the future.</w:t>
      </w:r>
    </w:p>
    <w:p w14:paraId="7AB49B28" w14:textId="77777777" w:rsidR="008B5687" w:rsidRPr="00C22087" w:rsidRDefault="008B5687" w:rsidP="008B5687">
      <w:pPr>
        <w:pStyle w:val="Heading2"/>
        <w:rPr>
          <w:sz w:val="28"/>
        </w:rPr>
      </w:pPr>
      <w:r w:rsidRPr="00C22087">
        <w:rPr>
          <w:rFonts w:hint="eastAsia"/>
          <w:sz w:val="28"/>
        </w:rPr>
        <w:t>3.1</w:t>
      </w:r>
      <w:r>
        <w:rPr>
          <w:sz w:val="28"/>
        </w:rPr>
        <w:t>2</w:t>
      </w:r>
      <w:r w:rsidRPr="00C22087">
        <w:rPr>
          <w:sz w:val="28"/>
        </w:rPr>
        <w:tab/>
      </w:r>
      <w:r>
        <w:rPr>
          <w:sz w:val="28"/>
        </w:rPr>
        <w:t>Observations</w:t>
      </w:r>
    </w:p>
    <w:p w14:paraId="7DB1420B" w14:textId="77777777" w:rsidR="0033484D" w:rsidRPr="0033484D" w:rsidRDefault="007275A0" w:rsidP="0033484D">
      <w:r>
        <w:t>The f</w:t>
      </w:r>
      <w:r w:rsidR="0033484D" w:rsidRPr="0033484D">
        <w:t xml:space="preserve">ollowing observations </w:t>
      </w:r>
      <w:r>
        <w:t>can be</w:t>
      </w:r>
      <w:r w:rsidR="0033484D" w:rsidRPr="0033484D">
        <w:t xml:space="preserve"> made </w:t>
      </w:r>
      <w:r>
        <w:t>based on</w:t>
      </w:r>
      <w:r w:rsidR="0033484D" w:rsidRPr="0033484D">
        <w:t xml:space="preserve"> above</w:t>
      </w:r>
      <w:r>
        <w:t xml:space="preserve"> analysis: </w:t>
      </w:r>
    </w:p>
    <w:p w14:paraId="143F8B39" w14:textId="77777777" w:rsidR="00D8623F" w:rsidRPr="00BB1AA8" w:rsidRDefault="00B92323" w:rsidP="00B92323">
      <w:pPr>
        <w:pStyle w:val="ListParagraph"/>
        <w:ind w:left="0"/>
        <w:rPr>
          <w:bCs/>
        </w:rPr>
      </w:pPr>
      <w:r w:rsidRPr="002D1D43">
        <w:rPr>
          <w:b/>
          <w:bCs/>
        </w:rPr>
        <w:t>Observation 1:</w:t>
      </w:r>
      <w:r w:rsidRPr="00A579C7">
        <w:rPr>
          <w:lang w:eastAsia="zh-CN"/>
        </w:rPr>
        <w:t xml:space="preserve"> </w:t>
      </w:r>
      <w:r w:rsidR="008B5687" w:rsidRPr="000A38B4">
        <w:rPr>
          <w:b/>
        </w:rPr>
        <w:t>M</w:t>
      </w:r>
      <w:r w:rsidR="00D8623F" w:rsidRPr="000A38B4">
        <w:rPr>
          <w:b/>
        </w:rPr>
        <w:t>any procedures/protocols/profiles</w:t>
      </w:r>
      <w:r w:rsidR="00D8623F" w:rsidRPr="00BB1AA8">
        <w:rPr>
          <w:bCs/>
        </w:rPr>
        <w:t xml:space="preserve"> in 5G systems are related to asymmetric algorithms</w:t>
      </w:r>
      <w:r w:rsidR="008B5687" w:rsidRPr="00BB1AA8">
        <w:rPr>
          <w:bCs/>
        </w:rPr>
        <w:t xml:space="preserve">. Their security will be weakened by Quantum computing. </w:t>
      </w:r>
      <w:r w:rsidR="00F93F75" w:rsidRPr="00BB1AA8">
        <w:rPr>
          <w:bCs/>
        </w:rPr>
        <w:t xml:space="preserve">They </w:t>
      </w:r>
      <w:r w:rsidR="00D878FE" w:rsidRPr="000A38B4">
        <w:t>will</w:t>
      </w:r>
      <w:r w:rsidR="00F93F75" w:rsidRPr="000A38B4">
        <w:t xml:space="preserve"> be</w:t>
      </w:r>
      <w:r w:rsidR="00F93F75" w:rsidRPr="00CD4B79">
        <w:rPr>
          <w:b/>
          <w:bCs/>
        </w:rPr>
        <w:t xml:space="preserve"> </w:t>
      </w:r>
      <w:r w:rsidR="00D878FE">
        <w:rPr>
          <w:b/>
          <w:bCs/>
        </w:rPr>
        <w:t>subject to m</w:t>
      </w:r>
      <w:r w:rsidR="00F93F75" w:rsidRPr="00CD4B79">
        <w:rPr>
          <w:b/>
          <w:bCs/>
        </w:rPr>
        <w:t>igrat</w:t>
      </w:r>
      <w:r w:rsidR="00D878FE">
        <w:rPr>
          <w:b/>
          <w:bCs/>
        </w:rPr>
        <w:t>ion</w:t>
      </w:r>
      <w:r w:rsidR="00F93F75" w:rsidRPr="00CD4B79">
        <w:rPr>
          <w:b/>
          <w:bCs/>
        </w:rPr>
        <w:t xml:space="preserve"> to quantum safe versions</w:t>
      </w:r>
      <w:r w:rsidR="00F93F75" w:rsidRPr="00BB1AA8">
        <w:rPr>
          <w:bCs/>
        </w:rPr>
        <w:t xml:space="preserve">. </w:t>
      </w:r>
    </w:p>
    <w:p w14:paraId="64CCBA7C" w14:textId="6EFD5D0C" w:rsidR="00F66FE2" w:rsidRDefault="00F66FE2" w:rsidP="007E6B24">
      <w:pPr>
        <w:pStyle w:val="ListParagraph"/>
        <w:ind w:left="0"/>
        <w:rPr>
          <w:b/>
          <w:bCs/>
        </w:rPr>
      </w:pPr>
      <w:r w:rsidRPr="002D1D43">
        <w:rPr>
          <w:b/>
          <w:bCs/>
        </w:rPr>
        <w:lastRenderedPageBreak/>
        <w:t xml:space="preserve">Observation </w:t>
      </w:r>
      <w:r w:rsidR="00F83FFF">
        <w:rPr>
          <w:b/>
          <w:bCs/>
        </w:rPr>
        <w:t>2</w:t>
      </w:r>
      <w:r w:rsidRPr="002D1D43">
        <w:rPr>
          <w:b/>
          <w:bCs/>
        </w:rPr>
        <w:t>:</w:t>
      </w:r>
      <w:r w:rsidRPr="00A579C7">
        <w:rPr>
          <w:lang w:eastAsia="zh-CN"/>
        </w:rPr>
        <w:t xml:space="preserve"> </w:t>
      </w:r>
      <w:r w:rsidRPr="00BB1AA8">
        <w:rPr>
          <w:bCs/>
        </w:rPr>
        <w:t xml:space="preserve">The migration works in some </w:t>
      </w:r>
      <w:r w:rsidR="00CD4B79">
        <w:rPr>
          <w:bCs/>
        </w:rPr>
        <w:t>SDO</w:t>
      </w:r>
      <w:r w:rsidRPr="00BB1AA8">
        <w:rPr>
          <w:bCs/>
        </w:rPr>
        <w:t>, e.g.</w:t>
      </w:r>
      <w:r w:rsidR="00F83FFF">
        <w:rPr>
          <w:bCs/>
        </w:rPr>
        <w:t>,</w:t>
      </w:r>
      <w:r w:rsidRPr="00BB1AA8">
        <w:rPr>
          <w:bCs/>
        </w:rPr>
        <w:t xml:space="preserve"> IETF, have started </w:t>
      </w:r>
      <w:r w:rsidR="000A38B4" w:rsidRPr="00BB1AA8">
        <w:rPr>
          <w:bCs/>
        </w:rPr>
        <w:t>based on available PQC algorithms</w:t>
      </w:r>
      <w:r w:rsidR="000A38B4">
        <w:rPr>
          <w:bCs/>
        </w:rPr>
        <w:t>/protocols/certificates,</w:t>
      </w:r>
      <w:r w:rsidR="000A38B4" w:rsidRPr="00BB1AA8">
        <w:rPr>
          <w:bCs/>
        </w:rPr>
        <w:t xml:space="preserve"> </w:t>
      </w:r>
      <w:r w:rsidRPr="00BB1AA8">
        <w:rPr>
          <w:bCs/>
        </w:rPr>
        <w:t>but not</w:t>
      </w:r>
      <w:r w:rsidR="00CD4B79">
        <w:rPr>
          <w:bCs/>
        </w:rPr>
        <w:t xml:space="preserve"> </w:t>
      </w:r>
      <w:r w:rsidR="00BB1AA8">
        <w:rPr>
          <w:bCs/>
        </w:rPr>
        <w:t>expected</w:t>
      </w:r>
      <w:r w:rsidRPr="00BB1AA8">
        <w:rPr>
          <w:bCs/>
        </w:rPr>
        <w:t xml:space="preserve"> to be completed soon. PQC migration work in other </w:t>
      </w:r>
      <w:r w:rsidR="000A38B4">
        <w:rPr>
          <w:bCs/>
        </w:rPr>
        <w:t>SDO</w:t>
      </w:r>
      <w:r w:rsidRPr="00BB1AA8">
        <w:rPr>
          <w:bCs/>
        </w:rPr>
        <w:t xml:space="preserve">, </w:t>
      </w:r>
      <w:r w:rsidR="00BA3BA0" w:rsidRPr="00BB1AA8">
        <w:rPr>
          <w:bCs/>
        </w:rPr>
        <w:t>e.g.,</w:t>
      </w:r>
      <w:r w:rsidRPr="00BB1AA8">
        <w:rPr>
          <w:bCs/>
        </w:rPr>
        <w:t xml:space="preserve"> </w:t>
      </w:r>
      <w:r w:rsidR="00DF3B50" w:rsidRPr="00BB1AA8">
        <w:rPr>
          <w:bCs/>
        </w:rPr>
        <w:t xml:space="preserve">SECG, </w:t>
      </w:r>
      <w:r w:rsidRPr="00BB1AA8">
        <w:rPr>
          <w:bCs/>
        </w:rPr>
        <w:t xml:space="preserve">has </w:t>
      </w:r>
      <w:r w:rsidR="00BB1AA8">
        <w:rPr>
          <w:bCs/>
        </w:rPr>
        <w:t>yet to</w:t>
      </w:r>
      <w:r w:rsidRPr="00BB1AA8">
        <w:rPr>
          <w:bCs/>
        </w:rPr>
        <w:t xml:space="preserve"> start.</w:t>
      </w:r>
      <w:r>
        <w:rPr>
          <w:b/>
          <w:bCs/>
        </w:rPr>
        <w:t xml:space="preserve"> </w:t>
      </w:r>
    </w:p>
    <w:p w14:paraId="1D1B0A67" w14:textId="77777777" w:rsidR="00465524" w:rsidRPr="00FC3C23" w:rsidRDefault="00465524" w:rsidP="00465524">
      <w:pPr>
        <w:pStyle w:val="ListParagraph"/>
        <w:ind w:left="0"/>
        <w:rPr>
          <w:bCs/>
        </w:rPr>
      </w:pPr>
      <w:r w:rsidRPr="002D1D43">
        <w:rPr>
          <w:b/>
          <w:bCs/>
        </w:rPr>
        <w:t xml:space="preserve">Observation </w:t>
      </w:r>
      <w:r w:rsidR="00F83FFF">
        <w:rPr>
          <w:b/>
          <w:bCs/>
        </w:rPr>
        <w:t>3</w:t>
      </w:r>
      <w:r w:rsidRPr="002D1D43">
        <w:rPr>
          <w:b/>
          <w:bCs/>
        </w:rPr>
        <w:t>:</w:t>
      </w:r>
      <w:r w:rsidRPr="00A579C7">
        <w:rPr>
          <w:lang w:eastAsia="zh-CN"/>
        </w:rPr>
        <w:t xml:space="preserve"> </w:t>
      </w:r>
      <w:r w:rsidR="00F83FFF">
        <w:rPr>
          <w:bCs/>
        </w:rPr>
        <w:t>It is possible</w:t>
      </w:r>
      <w:r w:rsidR="00097C9E" w:rsidRPr="00FC3C23">
        <w:rPr>
          <w:bCs/>
        </w:rPr>
        <w:t xml:space="preserve"> that the quantum-</w:t>
      </w:r>
      <w:r w:rsidR="00D472FF" w:rsidRPr="00FC3C23">
        <w:rPr>
          <w:bCs/>
        </w:rPr>
        <w:t>resistant</w:t>
      </w:r>
      <w:r w:rsidR="00097C9E" w:rsidRPr="00FC3C23">
        <w:rPr>
          <w:bCs/>
        </w:rPr>
        <w:t xml:space="preserve"> </w:t>
      </w:r>
      <w:r w:rsidRPr="00FC3C23">
        <w:rPr>
          <w:bCs/>
        </w:rPr>
        <w:t>protocol</w:t>
      </w:r>
      <w:r w:rsidR="00097C9E" w:rsidRPr="00FC3C23">
        <w:rPr>
          <w:bCs/>
        </w:rPr>
        <w:t>s</w:t>
      </w:r>
      <w:r w:rsidRPr="00FC3C23">
        <w:rPr>
          <w:bCs/>
        </w:rPr>
        <w:t>/specification</w:t>
      </w:r>
      <w:r w:rsidR="00097C9E" w:rsidRPr="00FC3C23">
        <w:rPr>
          <w:bCs/>
        </w:rPr>
        <w:t>s to be</w:t>
      </w:r>
      <w:r w:rsidRPr="00FC3C23">
        <w:rPr>
          <w:bCs/>
        </w:rPr>
        <w:t xml:space="preserve"> </w:t>
      </w:r>
      <w:r w:rsidR="00097C9E" w:rsidRPr="00FC3C23">
        <w:rPr>
          <w:bCs/>
        </w:rPr>
        <w:t xml:space="preserve">adopted in 3GPP </w:t>
      </w:r>
      <w:r w:rsidR="004679FE">
        <w:rPr>
          <w:bCs/>
        </w:rPr>
        <w:t>may</w:t>
      </w:r>
      <w:r w:rsidR="00097C9E" w:rsidRPr="00FC3C23">
        <w:rPr>
          <w:bCs/>
        </w:rPr>
        <w:t xml:space="preserve"> </w:t>
      </w:r>
      <w:r w:rsidR="00097C9E" w:rsidRPr="00D167AA">
        <w:rPr>
          <w:b/>
          <w:bCs/>
        </w:rPr>
        <w:t xml:space="preserve">not </w:t>
      </w:r>
      <w:r w:rsidR="004F505B" w:rsidRPr="00D167AA">
        <w:rPr>
          <w:b/>
          <w:bCs/>
        </w:rPr>
        <w:t xml:space="preserve">be </w:t>
      </w:r>
      <w:r w:rsidR="00097C9E" w:rsidRPr="00D167AA">
        <w:rPr>
          <w:b/>
          <w:bCs/>
        </w:rPr>
        <w:t>available in time</w:t>
      </w:r>
      <w:r w:rsidRPr="00FC3C23">
        <w:rPr>
          <w:bCs/>
        </w:rPr>
        <w:t xml:space="preserve">. </w:t>
      </w:r>
      <w:r w:rsidR="00097C9E" w:rsidRPr="00FC3C23">
        <w:rPr>
          <w:bCs/>
        </w:rPr>
        <w:t xml:space="preserve">For example, it is not clear whether there will be a quantum </w:t>
      </w:r>
      <w:r w:rsidR="00D472FF" w:rsidRPr="00FC3C23">
        <w:rPr>
          <w:bCs/>
        </w:rPr>
        <w:t>resistance</w:t>
      </w:r>
      <w:r w:rsidR="00097C9E" w:rsidRPr="00FC3C23">
        <w:rPr>
          <w:bCs/>
        </w:rPr>
        <w:t xml:space="preserve"> </w:t>
      </w:r>
      <w:r w:rsidR="004F505B" w:rsidRPr="00FC3C23">
        <w:rPr>
          <w:bCs/>
        </w:rPr>
        <w:t>version of ECIE</w:t>
      </w:r>
      <w:r w:rsidR="00C557E4">
        <w:rPr>
          <w:bCs/>
        </w:rPr>
        <w:t>S</w:t>
      </w:r>
      <w:r w:rsidR="004F505B" w:rsidRPr="00FC3C23">
        <w:rPr>
          <w:bCs/>
        </w:rPr>
        <w:t xml:space="preserve"> to be developed in SECG. </w:t>
      </w:r>
      <w:r w:rsidR="00097C9E" w:rsidRPr="00FC3C23">
        <w:rPr>
          <w:bCs/>
        </w:rPr>
        <w:t xml:space="preserve"> </w:t>
      </w:r>
      <w:r w:rsidR="00FC3C23" w:rsidRPr="00FC3C23">
        <w:rPr>
          <w:bCs/>
        </w:rPr>
        <w:t>Another example, there are sheer number of protocols in IETF</w:t>
      </w:r>
      <w:r w:rsidR="00FC3C23">
        <w:rPr>
          <w:bCs/>
        </w:rPr>
        <w:t xml:space="preserve"> subject to migration, it will </w:t>
      </w:r>
      <w:r w:rsidR="00D167AA">
        <w:rPr>
          <w:bCs/>
        </w:rPr>
        <w:t xml:space="preserve">not </w:t>
      </w:r>
      <w:r w:rsidR="00FC3C23">
        <w:rPr>
          <w:bCs/>
        </w:rPr>
        <w:t xml:space="preserve">be surprised to see </w:t>
      </w:r>
      <w:r w:rsidR="00D167AA">
        <w:rPr>
          <w:bCs/>
        </w:rPr>
        <w:t>completing</w:t>
      </w:r>
      <w:r w:rsidR="00FC3C23">
        <w:rPr>
          <w:bCs/>
        </w:rPr>
        <w:t xml:space="preserve"> migration work may take years or decades. </w:t>
      </w:r>
    </w:p>
    <w:p w14:paraId="316AE5B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FB5E37" w14:textId="77777777" w:rsidR="007275A0" w:rsidRDefault="00594669" w:rsidP="007275A0">
      <w:r>
        <w:t>Based on the analysis and observations</w:t>
      </w:r>
      <w:r w:rsidRPr="00594669">
        <w:t xml:space="preserve"> </w:t>
      </w:r>
      <w:r>
        <w:t>above, t</w:t>
      </w:r>
      <w:r w:rsidR="007275A0">
        <w:t>he f</w:t>
      </w:r>
      <w:r w:rsidR="007275A0" w:rsidRPr="0033484D">
        <w:t xml:space="preserve">ollowing </w:t>
      </w:r>
      <w:r>
        <w:t>proposal</w:t>
      </w:r>
      <w:r w:rsidR="007275A0">
        <w:t xml:space="preserve"> are </w:t>
      </w:r>
      <w:r>
        <w:t xml:space="preserve">presented for discussions and agreement/endorsement: </w:t>
      </w:r>
    </w:p>
    <w:p w14:paraId="025A61CA" w14:textId="01B2A7D3" w:rsidR="007275A0" w:rsidRPr="00661270" w:rsidRDefault="007275A0" w:rsidP="007275A0">
      <w:pPr>
        <w:pStyle w:val="ListParagraph"/>
        <w:ind w:left="0"/>
        <w:rPr>
          <w:b/>
          <w:bCs/>
        </w:rPr>
      </w:pPr>
      <w:r w:rsidRPr="00661270">
        <w:rPr>
          <w:b/>
          <w:bCs/>
        </w:rPr>
        <w:t>Proposal 1:</w:t>
      </w:r>
      <w:r w:rsidRPr="00661270">
        <w:rPr>
          <w:b/>
          <w:lang w:eastAsia="zh-CN"/>
        </w:rPr>
        <w:t xml:space="preserve"> </w:t>
      </w:r>
      <w:r w:rsidR="00D472FF">
        <w:rPr>
          <w:b/>
          <w:lang w:eastAsia="zh-CN"/>
        </w:rPr>
        <w:t>An inventory of 3GPP protocols and algorithms should be made available within 3GPP (</w:t>
      </w:r>
      <w:r w:rsidR="00EE085E">
        <w:rPr>
          <w:b/>
          <w:lang w:eastAsia="zh-CN"/>
        </w:rPr>
        <w:t xml:space="preserve">e.g., </w:t>
      </w:r>
      <w:r w:rsidR="00D472FF">
        <w:rPr>
          <w:b/>
          <w:lang w:eastAsia="zh-CN"/>
        </w:rPr>
        <w:t>in Rel</w:t>
      </w:r>
      <w:r w:rsidR="001C5844">
        <w:rPr>
          <w:b/>
          <w:lang w:eastAsia="zh-CN"/>
        </w:rPr>
        <w:noBreakHyphen/>
      </w:r>
      <w:r w:rsidR="00D472FF">
        <w:rPr>
          <w:b/>
          <w:lang w:eastAsia="zh-CN"/>
        </w:rPr>
        <w:t>20) and can be updated from time to time</w:t>
      </w:r>
      <w:r w:rsidR="007F5107">
        <w:rPr>
          <w:b/>
          <w:lang w:eastAsia="zh-CN"/>
        </w:rPr>
        <w:t xml:space="preserve"> </w:t>
      </w:r>
      <w:r w:rsidR="00A96E3B">
        <w:rPr>
          <w:b/>
          <w:lang w:eastAsia="zh-CN"/>
        </w:rPr>
        <w:t>if</w:t>
      </w:r>
      <w:r w:rsidR="007F5107">
        <w:rPr>
          <w:b/>
          <w:lang w:eastAsia="zh-CN"/>
        </w:rPr>
        <w:t xml:space="preserve"> needed</w:t>
      </w:r>
      <w:r w:rsidR="00D472FF">
        <w:rPr>
          <w:b/>
          <w:lang w:eastAsia="zh-CN"/>
        </w:rPr>
        <w:t xml:space="preserve">. </w:t>
      </w:r>
      <w:r w:rsidRPr="00661270">
        <w:rPr>
          <w:b/>
          <w:bCs/>
        </w:rPr>
        <w:t xml:space="preserve"> </w:t>
      </w:r>
    </w:p>
    <w:p w14:paraId="606634F5" w14:textId="263FFFEE" w:rsidR="008D355D" w:rsidRDefault="007275A0" w:rsidP="008D355D">
      <w:pPr>
        <w:pStyle w:val="ListParagraph"/>
        <w:ind w:left="0"/>
        <w:rPr>
          <w:bCs/>
        </w:rPr>
      </w:pPr>
      <w:r w:rsidRPr="00B06FC4">
        <w:rPr>
          <w:b/>
          <w:bCs/>
        </w:rPr>
        <w:t>Proposal 2:</w:t>
      </w:r>
      <w:r w:rsidR="008D355D" w:rsidRPr="00B06FC4">
        <w:rPr>
          <w:b/>
          <w:bCs/>
        </w:rPr>
        <w:t xml:space="preserve"> SA3 </w:t>
      </w:r>
      <w:r w:rsidR="00D472FF" w:rsidRPr="00B06FC4">
        <w:rPr>
          <w:b/>
          <w:bCs/>
        </w:rPr>
        <w:t>liaison</w:t>
      </w:r>
      <w:r w:rsidR="00A96E3B">
        <w:rPr>
          <w:b/>
          <w:bCs/>
        </w:rPr>
        <w:t>s</w:t>
      </w:r>
      <w:r w:rsidR="008D355D" w:rsidRPr="00B06FC4">
        <w:rPr>
          <w:b/>
          <w:bCs/>
        </w:rPr>
        <w:t xml:space="preserve"> with other SDOs</w:t>
      </w:r>
      <w:r w:rsidR="003D1F8F" w:rsidRPr="00B06FC4">
        <w:t>, i.e., the IETF or ETSI etc.,</w:t>
      </w:r>
      <w:r w:rsidR="008D355D" w:rsidRPr="00B06FC4">
        <w:rPr>
          <w:b/>
          <w:bCs/>
        </w:rPr>
        <w:t xml:space="preserve"> </w:t>
      </w:r>
      <w:r w:rsidR="00A56A84" w:rsidRPr="00B06FC4">
        <w:rPr>
          <w:bCs/>
        </w:rPr>
        <w:t>to make sure</w:t>
      </w:r>
      <w:r w:rsidR="008D355D" w:rsidRPr="00B06FC4">
        <w:rPr>
          <w:bCs/>
        </w:rPr>
        <w:t xml:space="preserve"> quantum-</w:t>
      </w:r>
      <w:r w:rsidR="00D472FF" w:rsidRPr="00B06FC4">
        <w:rPr>
          <w:bCs/>
        </w:rPr>
        <w:t>resistant</w:t>
      </w:r>
      <w:r w:rsidR="008D355D" w:rsidRPr="00B06FC4">
        <w:rPr>
          <w:bCs/>
        </w:rPr>
        <w:t xml:space="preserve"> protocols/specifications adopted in 3GPP </w:t>
      </w:r>
      <w:r w:rsidR="00A56A84" w:rsidRPr="00B06FC4">
        <w:rPr>
          <w:bCs/>
        </w:rPr>
        <w:t>are</w:t>
      </w:r>
      <w:r w:rsidR="008D355D" w:rsidRPr="00B06FC4">
        <w:rPr>
          <w:bCs/>
        </w:rPr>
        <w:t xml:space="preserve"> </w:t>
      </w:r>
      <w:r w:rsidR="007F5107" w:rsidRPr="00B06FC4">
        <w:rPr>
          <w:bCs/>
        </w:rPr>
        <w:t xml:space="preserve">made </w:t>
      </w:r>
      <w:r w:rsidR="008D355D" w:rsidRPr="00B06FC4">
        <w:rPr>
          <w:bCs/>
        </w:rPr>
        <w:t xml:space="preserve">available </w:t>
      </w:r>
      <w:r w:rsidR="003D1F8F" w:rsidRPr="00B06FC4">
        <w:rPr>
          <w:bCs/>
        </w:rPr>
        <w:t>before</w:t>
      </w:r>
      <w:r w:rsidR="00A56A84" w:rsidRPr="00B06FC4">
        <w:rPr>
          <w:bCs/>
        </w:rPr>
        <w:t xml:space="preserve"> 3GPP</w:t>
      </w:r>
      <w:r w:rsidR="003D1F8F" w:rsidRPr="00B06FC4">
        <w:rPr>
          <w:bCs/>
        </w:rPr>
        <w:t xml:space="preserve"> specifications</w:t>
      </w:r>
      <w:r w:rsidR="008D355D" w:rsidRPr="00B06FC4">
        <w:rPr>
          <w:bCs/>
        </w:rPr>
        <w:t xml:space="preserve">. </w:t>
      </w:r>
      <w:r w:rsidR="00C557E4" w:rsidRPr="00B06FC4">
        <w:rPr>
          <w:bCs/>
        </w:rPr>
        <w:t>For example, request</w:t>
      </w:r>
      <w:r w:rsidR="003D1F8F" w:rsidRPr="00B06FC4">
        <w:rPr>
          <w:bCs/>
        </w:rPr>
        <w:t xml:space="preserve">ing </w:t>
      </w:r>
      <w:r w:rsidR="00C557E4" w:rsidRPr="00B06FC4">
        <w:rPr>
          <w:bCs/>
        </w:rPr>
        <w:t>SECG</w:t>
      </w:r>
      <w:r w:rsidR="003D1F8F" w:rsidRPr="00B06FC4">
        <w:rPr>
          <w:bCs/>
        </w:rPr>
        <w:t>/ETSI</w:t>
      </w:r>
      <w:r w:rsidR="00C557E4" w:rsidRPr="00B06FC4">
        <w:rPr>
          <w:bCs/>
        </w:rPr>
        <w:t xml:space="preserve"> to generate quantum-</w:t>
      </w:r>
      <w:r w:rsidR="00D472FF" w:rsidRPr="00B06FC4">
        <w:rPr>
          <w:bCs/>
        </w:rPr>
        <w:t>resistance</w:t>
      </w:r>
      <w:r w:rsidR="00C557E4" w:rsidRPr="00B06FC4">
        <w:rPr>
          <w:bCs/>
        </w:rPr>
        <w:t xml:space="preserve"> version of ECIES</w:t>
      </w:r>
      <w:r w:rsidR="003D1F8F" w:rsidRPr="00B06FC4">
        <w:rPr>
          <w:bCs/>
        </w:rPr>
        <w:t xml:space="preserve"> if needed</w:t>
      </w:r>
      <w:r w:rsidR="00C557E4" w:rsidRPr="00B06FC4">
        <w:rPr>
          <w:bCs/>
        </w:rPr>
        <w:t xml:space="preserve"> </w:t>
      </w:r>
      <w:r w:rsidR="003D1F8F" w:rsidRPr="00B06FC4">
        <w:rPr>
          <w:bCs/>
        </w:rPr>
        <w:t>or</w:t>
      </w:r>
      <w:r w:rsidR="00C557E4" w:rsidRPr="00B06FC4">
        <w:rPr>
          <w:bCs/>
        </w:rPr>
        <w:t xml:space="preserve"> </w:t>
      </w:r>
      <w:r w:rsidR="003D1F8F" w:rsidRPr="00B06FC4">
        <w:rPr>
          <w:bCs/>
        </w:rPr>
        <w:t>inform the</w:t>
      </w:r>
      <w:r w:rsidR="00C557E4" w:rsidRPr="00B06FC4">
        <w:rPr>
          <w:bCs/>
        </w:rPr>
        <w:t xml:space="preserve"> IETF the</w:t>
      </w:r>
      <w:r w:rsidR="003D1F8F" w:rsidRPr="00B06FC4">
        <w:rPr>
          <w:bCs/>
        </w:rPr>
        <w:t xml:space="preserve"> 3GPP protocols subject to PQC </w:t>
      </w:r>
      <w:r w:rsidR="00C557E4" w:rsidRPr="00B06FC4">
        <w:rPr>
          <w:bCs/>
        </w:rPr>
        <w:t xml:space="preserve">migration </w:t>
      </w:r>
      <w:r w:rsidR="003D1F8F" w:rsidRPr="00B06FC4">
        <w:rPr>
          <w:bCs/>
        </w:rPr>
        <w:t>in the IETF.</w:t>
      </w:r>
      <w:r w:rsidR="003D1F8F">
        <w:rPr>
          <w:bCs/>
        </w:rPr>
        <w:t xml:space="preserve"> </w:t>
      </w:r>
    </w:p>
    <w:p w14:paraId="4C0A8C26" w14:textId="77777777" w:rsidR="007275A0" w:rsidRDefault="007275A0" w:rsidP="007275A0">
      <w:pPr>
        <w:pStyle w:val="ListParagraph"/>
        <w:ind w:left="0"/>
        <w:rPr>
          <w:b/>
          <w:bCs/>
        </w:rPr>
      </w:pPr>
    </w:p>
    <w:p w14:paraId="4BAF62EC" w14:textId="77777777" w:rsidR="007275A0" w:rsidRPr="007275A0" w:rsidRDefault="007275A0" w:rsidP="007275A0"/>
    <w:sectPr w:rsidR="007275A0" w:rsidRPr="00727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1F1BB" w14:textId="77777777" w:rsidR="007C2109" w:rsidRDefault="007C2109">
      <w:r>
        <w:separator/>
      </w:r>
    </w:p>
  </w:endnote>
  <w:endnote w:type="continuationSeparator" w:id="0">
    <w:p w14:paraId="7A4F9B7B" w14:textId="77777777" w:rsidR="007C2109" w:rsidRDefault="007C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BCD3" w14:textId="77777777" w:rsidR="007C2109" w:rsidRDefault="007C2109">
      <w:r>
        <w:separator/>
      </w:r>
    </w:p>
  </w:footnote>
  <w:footnote w:type="continuationSeparator" w:id="0">
    <w:p w14:paraId="26C06F18" w14:textId="77777777" w:rsidR="007C2109" w:rsidRDefault="007C2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830A42"/>
    <w:multiLevelType w:val="singleLevel"/>
    <w:tmpl w:val="8B42D2C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125922EE"/>
    <w:multiLevelType w:val="singleLevel"/>
    <w:tmpl w:val="17D23D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28A4734"/>
    <w:multiLevelType w:val="singleLevel"/>
    <w:tmpl w:val="17D23D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33E47B5"/>
    <w:multiLevelType w:val="singleLevel"/>
    <w:tmpl w:val="8B42D2C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4BA0F3F"/>
    <w:multiLevelType w:val="hybridMultilevel"/>
    <w:tmpl w:val="9FCCC6FA"/>
    <w:lvl w:ilvl="0" w:tplc="192E5F68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352C46"/>
    <w:multiLevelType w:val="singleLevel"/>
    <w:tmpl w:val="8B42D2C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39E7321"/>
    <w:multiLevelType w:val="singleLevel"/>
    <w:tmpl w:val="17D23D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392357"/>
    <w:multiLevelType w:val="singleLevel"/>
    <w:tmpl w:val="17D23D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2"/>
  </w:num>
  <w:num w:numId="5">
    <w:abstractNumId w:val="21"/>
  </w:num>
  <w:num w:numId="6">
    <w:abstractNumId w:val="11"/>
  </w:num>
  <w:num w:numId="7">
    <w:abstractNumId w:val="13"/>
  </w:num>
  <w:num w:numId="8">
    <w:abstractNumId w:val="28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hAnsi="System" w:hint="default"/>
        </w:rPr>
      </w:lvl>
    </w:lvlOverride>
  </w:num>
  <w:num w:numId="25">
    <w:abstractNumId w:val="26"/>
  </w:num>
  <w:num w:numId="26">
    <w:abstractNumId w:val="15"/>
  </w:num>
  <w:num w:numId="27">
    <w:abstractNumId w:val="25"/>
  </w:num>
  <w:num w:numId="28">
    <w:abstractNumId w:val="29"/>
  </w:num>
  <w:num w:numId="29">
    <w:abstractNumId w:val="14"/>
  </w:num>
  <w:num w:numId="30">
    <w:abstractNumId w:val="18"/>
  </w:num>
  <w:num w:numId="31">
    <w:abstractNumId w:val="1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0DB"/>
    <w:rsid w:val="00012515"/>
    <w:rsid w:val="00020763"/>
    <w:rsid w:val="000413F1"/>
    <w:rsid w:val="00046389"/>
    <w:rsid w:val="00053303"/>
    <w:rsid w:val="00067A9C"/>
    <w:rsid w:val="00074722"/>
    <w:rsid w:val="000819D8"/>
    <w:rsid w:val="000934A6"/>
    <w:rsid w:val="00093DA7"/>
    <w:rsid w:val="00097C9E"/>
    <w:rsid w:val="000A2C6C"/>
    <w:rsid w:val="000A38B4"/>
    <w:rsid w:val="000A4660"/>
    <w:rsid w:val="000C0BDF"/>
    <w:rsid w:val="000D1B5B"/>
    <w:rsid w:val="0010401F"/>
    <w:rsid w:val="00112FC3"/>
    <w:rsid w:val="0011303D"/>
    <w:rsid w:val="0012108F"/>
    <w:rsid w:val="00144FD7"/>
    <w:rsid w:val="00173FA3"/>
    <w:rsid w:val="001842C7"/>
    <w:rsid w:val="00184B6F"/>
    <w:rsid w:val="001861E5"/>
    <w:rsid w:val="00190720"/>
    <w:rsid w:val="001B1652"/>
    <w:rsid w:val="001C3EC8"/>
    <w:rsid w:val="001C5844"/>
    <w:rsid w:val="001D2BD4"/>
    <w:rsid w:val="001D33A8"/>
    <w:rsid w:val="001D6911"/>
    <w:rsid w:val="001E05FA"/>
    <w:rsid w:val="001E2CD3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476D0"/>
    <w:rsid w:val="002624C9"/>
    <w:rsid w:val="002A1857"/>
    <w:rsid w:val="002B2128"/>
    <w:rsid w:val="002C7F38"/>
    <w:rsid w:val="002F688C"/>
    <w:rsid w:val="0030628A"/>
    <w:rsid w:val="003223DA"/>
    <w:rsid w:val="0033484D"/>
    <w:rsid w:val="0033796A"/>
    <w:rsid w:val="00343D42"/>
    <w:rsid w:val="00347F98"/>
    <w:rsid w:val="0035122B"/>
    <w:rsid w:val="00353451"/>
    <w:rsid w:val="0035542D"/>
    <w:rsid w:val="00371032"/>
    <w:rsid w:val="00371B44"/>
    <w:rsid w:val="00374384"/>
    <w:rsid w:val="0038273A"/>
    <w:rsid w:val="003875BB"/>
    <w:rsid w:val="0039399A"/>
    <w:rsid w:val="003C122B"/>
    <w:rsid w:val="003C5A97"/>
    <w:rsid w:val="003C7A04"/>
    <w:rsid w:val="003D1F8F"/>
    <w:rsid w:val="003D40C7"/>
    <w:rsid w:val="003E24B4"/>
    <w:rsid w:val="003E63E2"/>
    <w:rsid w:val="003E7910"/>
    <w:rsid w:val="003F52B2"/>
    <w:rsid w:val="003F6E74"/>
    <w:rsid w:val="00413068"/>
    <w:rsid w:val="00440414"/>
    <w:rsid w:val="00440933"/>
    <w:rsid w:val="00447B1B"/>
    <w:rsid w:val="00450D3D"/>
    <w:rsid w:val="004558E9"/>
    <w:rsid w:val="0045777E"/>
    <w:rsid w:val="00465524"/>
    <w:rsid w:val="004679FE"/>
    <w:rsid w:val="00484E39"/>
    <w:rsid w:val="004959AC"/>
    <w:rsid w:val="004A3E64"/>
    <w:rsid w:val="004B3753"/>
    <w:rsid w:val="004C31D2"/>
    <w:rsid w:val="004D55C2"/>
    <w:rsid w:val="004D7D6C"/>
    <w:rsid w:val="004E331D"/>
    <w:rsid w:val="004F3275"/>
    <w:rsid w:val="004F4901"/>
    <w:rsid w:val="004F505B"/>
    <w:rsid w:val="005130EE"/>
    <w:rsid w:val="00521131"/>
    <w:rsid w:val="00527C0B"/>
    <w:rsid w:val="005410F6"/>
    <w:rsid w:val="00562889"/>
    <w:rsid w:val="00570BD7"/>
    <w:rsid w:val="005729C4"/>
    <w:rsid w:val="005729CB"/>
    <w:rsid w:val="00575466"/>
    <w:rsid w:val="005901FB"/>
    <w:rsid w:val="0059227B"/>
    <w:rsid w:val="00594669"/>
    <w:rsid w:val="005B0966"/>
    <w:rsid w:val="005B795D"/>
    <w:rsid w:val="005E19B3"/>
    <w:rsid w:val="005E4005"/>
    <w:rsid w:val="005E4CF5"/>
    <w:rsid w:val="00603DDB"/>
    <w:rsid w:val="0060514A"/>
    <w:rsid w:val="00613820"/>
    <w:rsid w:val="006223EB"/>
    <w:rsid w:val="00633DDE"/>
    <w:rsid w:val="00652248"/>
    <w:rsid w:val="00657A26"/>
    <w:rsid w:val="00657B80"/>
    <w:rsid w:val="00661270"/>
    <w:rsid w:val="00675B3C"/>
    <w:rsid w:val="0069495C"/>
    <w:rsid w:val="006D340A"/>
    <w:rsid w:val="006D347C"/>
    <w:rsid w:val="006F1D0F"/>
    <w:rsid w:val="006F6614"/>
    <w:rsid w:val="00715A1D"/>
    <w:rsid w:val="00716F3C"/>
    <w:rsid w:val="007275A0"/>
    <w:rsid w:val="0075586E"/>
    <w:rsid w:val="00760BB0"/>
    <w:rsid w:val="0076157A"/>
    <w:rsid w:val="00762911"/>
    <w:rsid w:val="00780473"/>
    <w:rsid w:val="00784593"/>
    <w:rsid w:val="007A00EF"/>
    <w:rsid w:val="007B19EA"/>
    <w:rsid w:val="007C0A2D"/>
    <w:rsid w:val="007C2109"/>
    <w:rsid w:val="007C27B0"/>
    <w:rsid w:val="007C2C02"/>
    <w:rsid w:val="007D1597"/>
    <w:rsid w:val="007E537E"/>
    <w:rsid w:val="007E6B24"/>
    <w:rsid w:val="007E7BCD"/>
    <w:rsid w:val="007F300B"/>
    <w:rsid w:val="007F5107"/>
    <w:rsid w:val="007F5615"/>
    <w:rsid w:val="008014C3"/>
    <w:rsid w:val="00804D2D"/>
    <w:rsid w:val="0080581B"/>
    <w:rsid w:val="00823766"/>
    <w:rsid w:val="00833307"/>
    <w:rsid w:val="00850812"/>
    <w:rsid w:val="00864339"/>
    <w:rsid w:val="00872560"/>
    <w:rsid w:val="008755B3"/>
    <w:rsid w:val="00876B9A"/>
    <w:rsid w:val="00876E88"/>
    <w:rsid w:val="00880150"/>
    <w:rsid w:val="008841F2"/>
    <w:rsid w:val="008933BF"/>
    <w:rsid w:val="008A10C4"/>
    <w:rsid w:val="008B0248"/>
    <w:rsid w:val="008B5687"/>
    <w:rsid w:val="008C3CF7"/>
    <w:rsid w:val="008D355D"/>
    <w:rsid w:val="008F5F33"/>
    <w:rsid w:val="0090249D"/>
    <w:rsid w:val="0091046A"/>
    <w:rsid w:val="00926ABD"/>
    <w:rsid w:val="009271BA"/>
    <w:rsid w:val="00945FDA"/>
    <w:rsid w:val="00947F4E"/>
    <w:rsid w:val="00966D47"/>
    <w:rsid w:val="00992312"/>
    <w:rsid w:val="009C0DED"/>
    <w:rsid w:val="00A16D02"/>
    <w:rsid w:val="00A17291"/>
    <w:rsid w:val="00A33F5C"/>
    <w:rsid w:val="00A37D7F"/>
    <w:rsid w:val="00A46410"/>
    <w:rsid w:val="00A50711"/>
    <w:rsid w:val="00A53F80"/>
    <w:rsid w:val="00A56A84"/>
    <w:rsid w:val="00A57688"/>
    <w:rsid w:val="00A72F1E"/>
    <w:rsid w:val="00A74703"/>
    <w:rsid w:val="00A769E7"/>
    <w:rsid w:val="00A84A94"/>
    <w:rsid w:val="00A86BF7"/>
    <w:rsid w:val="00A95EF9"/>
    <w:rsid w:val="00A96B4A"/>
    <w:rsid w:val="00A96E3B"/>
    <w:rsid w:val="00AD1DAA"/>
    <w:rsid w:val="00AF1E23"/>
    <w:rsid w:val="00AF29F1"/>
    <w:rsid w:val="00AF4166"/>
    <w:rsid w:val="00AF6160"/>
    <w:rsid w:val="00AF7F81"/>
    <w:rsid w:val="00B01135"/>
    <w:rsid w:val="00B01AFF"/>
    <w:rsid w:val="00B01C41"/>
    <w:rsid w:val="00B05CC7"/>
    <w:rsid w:val="00B06FC4"/>
    <w:rsid w:val="00B07ABA"/>
    <w:rsid w:val="00B27E39"/>
    <w:rsid w:val="00B350D8"/>
    <w:rsid w:val="00B4702A"/>
    <w:rsid w:val="00B62562"/>
    <w:rsid w:val="00B76763"/>
    <w:rsid w:val="00B7732B"/>
    <w:rsid w:val="00B855BB"/>
    <w:rsid w:val="00B879F0"/>
    <w:rsid w:val="00B92323"/>
    <w:rsid w:val="00BA3BA0"/>
    <w:rsid w:val="00BB1AA8"/>
    <w:rsid w:val="00BB3294"/>
    <w:rsid w:val="00BB7567"/>
    <w:rsid w:val="00BB7A9D"/>
    <w:rsid w:val="00BC25AA"/>
    <w:rsid w:val="00BC43FF"/>
    <w:rsid w:val="00BC7BFD"/>
    <w:rsid w:val="00BD3EEF"/>
    <w:rsid w:val="00BE1B5C"/>
    <w:rsid w:val="00C022E3"/>
    <w:rsid w:val="00C035A6"/>
    <w:rsid w:val="00C116BB"/>
    <w:rsid w:val="00C22087"/>
    <w:rsid w:val="00C4712D"/>
    <w:rsid w:val="00C51D65"/>
    <w:rsid w:val="00C555C9"/>
    <w:rsid w:val="00C557E4"/>
    <w:rsid w:val="00C66911"/>
    <w:rsid w:val="00C909A8"/>
    <w:rsid w:val="00C94F55"/>
    <w:rsid w:val="00CA7D62"/>
    <w:rsid w:val="00CB07A8"/>
    <w:rsid w:val="00CD4A57"/>
    <w:rsid w:val="00CD4B79"/>
    <w:rsid w:val="00CF17DF"/>
    <w:rsid w:val="00CF3A76"/>
    <w:rsid w:val="00D10D0E"/>
    <w:rsid w:val="00D138F3"/>
    <w:rsid w:val="00D167AA"/>
    <w:rsid w:val="00D27FAD"/>
    <w:rsid w:val="00D33604"/>
    <w:rsid w:val="00D37949"/>
    <w:rsid w:val="00D37B08"/>
    <w:rsid w:val="00D437FF"/>
    <w:rsid w:val="00D472FF"/>
    <w:rsid w:val="00D47D07"/>
    <w:rsid w:val="00D5130C"/>
    <w:rsid w:val="00D62265"/>
    <w:rsid w:val="00D6786E"/>
    <w:rsid w:val="00D67BBE"/>
    <w:rsid w:val="00D8512E"/>
    <w:rsid w:val="00D8623F"/>
    <w:rsid w:val="00D878FE"/>
    <w:rsid w:val="00DA1E58"/>
    <w:rsid w:val="00DB4C65"/>
    <w:rsid w:val="00DB5E60"/>
    <w:rsid w:val="00DE4A04"/>
    <w:rsid w:val="00DE4EF2"/>
    <w:rsid w:val="00DF2C0E"/>
    <w:rsid w:val="00DF3B50"/>
    <w:rsid w:val="00E04DB6"/>
    <w:rsid w:val="00E0597C"/>
    <w:rsid w:val="00E06FFB"/>
    <w:rsid w:val="00E1773F"/>
    <w:rsid w:val="00E220FE"/>
    <w:rsid w:val="00E22C56"/>
    <w:rsid w:val="00E30155"/>
    <w:rsid w:val="00E31F56"/>
    <w:rsid w:val="00E84AC9"/>
    <w:rsid w:val="00E91FE1"/>
    <w:rsid w:val="00E93EF4"/>
    <w:rsid w:val="00EA5E95"/>
    <w:rsid w:val="00EB4720"/>
    <w:rsid w:val="00EC7814"/>
    <w:rsid w:val="00ED4954"/>
    <w:rsid w:val="00EE085E"/>
    <w:rsid w:val="00EE0943"/>
    <w:rsid w:val="00EE33A2"/>
    <w:rsid w:val="00F00E37"/>
    <w:rsid w:val="00F04AC1"/>
    <w:rsid w:val="00F32236"/>
    <w:rsid w:val="00F44660"/>
    <w:rsid w:val="00F53B3C"/>
    <w:rsid w:val="00F53D71"/>
    <w:rsid w:val="00F66FE2"/>
    <w:rsid w:val="00F67A1C"/>
    <w:rsid w:val="00F74D1F"/>
    <w:rsid w:val="00F7718F"/>
    <w:rsid w:val="00F82C5B"/>
    <w:rsid w:val="00F83FFF"/>
    <w:rsid w:val="00F8555F"/>
    <w:rsid w:val="00F93F75"/>
    <w:rsid w:val="00FA4619"/>
    <w:rsid w:val="00FC1266"/>
    <w:rsid w:val="00FC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EFA35"/>
  <w15:chartTrackingRefBased/>
  <w15:docId w15:val="{6A5D469D-599E-4A72-AC29-C354A5CB6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5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20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Huawei-SA3</cp:lastModifiedBy>
  <cp:revision>9</cp:revision>
  <cp:lastPrinted>1899-12-31T23:00:00Z</cp:lastPrinted>
  <dcterms:created xsi:type="dcterms:W3CDTF">2024-11-04T09:50:00Z</dcterms:created>
  <dcterms:modified xsi:type="dcterms:W3CDTF">2024-11-04T09:59:00Z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(3)qS3jMR0//HBKMfwD6mh+sfi1DQ5Y5A/qq0FXeiMs1x0RI1APEZTvQ27iUcQmdNgAULjj8e8K
h3KCIeREVSQolJmU6iIJGsxs2etiKJfBfz41e5a0TkE7asapRiX1SqmiZynkhfVUoyi+bSMM
pQdnmzWR9OThbfyapwzTrHB3DsLkYdcWPo5k5ecFgBvvDScKZ1Sv9Z3hPyD3qr7+8rkJLkNC
/gYFgl1YhYtPuajcvj</vt:lpwstr>
  </property>
  <property fmtid="{D5CDD505-2E9C-101B-9397-08002B2CF9AE}" pid="4" name="_2015_ms_pID_7253431">
    <vt:lpwstr>Gt3ip47w781QsgviUxt/YDleKdG6hIV+R6Jrfdzv+Er4oRyr94u8az
jRK4tAuhqNcdgNYuW9blWtX9rS9X1ptGA1L8+HBjCOjsnYfxeM1TbQGxgC0PwMHPD5av0MQY
bJ7j45CZKlqcoowSopTbHTfiQ5OFJrDCCVARV+aMaOLumMs/8teEWSAwxT7U9hTp8U68zc7j
5F7dm4sX0QyZUaUA3l9CCZCUnX4E+wd0N0Uf</vt:lpwstr>
  </property>
  <property fmtid="{D5CDD505-2E9C-101B-9397-08002B2CF9AE}" pid="5" name="_2015_ms_pID_7253432">
    <vt:lpwstr>Lw==</vt:lpwstr>
  </property>
</Properties>
</file>